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DB86C" w14:textId="43365F5F" w:rsidR="00C26CB2" w:rsidRPr="00AC4E39" w:rsidRDefault="00C26CB2" w:rsidP="006276D1">
      <w:pPr>
        <w:pStyle w:val="Heading1"/>
        <w:ind w:right="1008"/>
      </w:pPr>
      <w:r w:rsidRPr="00AC4E39">
        <w:t>What is Minimum Rent?</w:t>
      </w:r>
    </w:p>
    <w:p w14:paraId="079A8268" w14:textId="22E5DA32" w:rsidR="006126B6" w:rsidRPr="00C26CB2" w:rsidRDefault="006126B6" w:rsidP="006276D1">
      <w:pPr>
        <w:pStyle w:val="ListParagraph"/>
        <w:ind w:right="1008"/>
      </w:pPr>
      <w:r w:rsidRPr="00C26CB2">
        <w:t xml:space="preserve">Minimum Rent is the lowest rent amount </w:t>
      </w:r>
      <w:r>
        <w:t xml:space="preserve">the </w:t>
      </w:r>
      <w:r w:rsidRPr="001C7275">
        <w:rPr>
          <w:highlight w:val="lightGray"/>
        </w:rPr>
        <w:t>[Insert PHA Name]</w:t>
      </w:r>
      <w:r>
        <w:t xml:space="preserve"> </w:t>
      </w:r>
      <w:r w:rsidRPr="00C26CB2">
        <w:t xml:space="preserve">will charge </w:t>
      </w:r>
      <w:r w:rsidR="000514EB">
        <w:t>a</w:t>
      </w:r>
      <w:r w:rsidRPr="00C26CB2">
        <w:t xml:space="preserve"> family</w:t>
      </w:r>
      <w:r w:rsidR="000514EB">
        <w:t xml:space="preserve"> or household</w:t>
      </w:r>
    </w:p>
    <w:p w14:paraId="4D898A3A" w14:textId="2CC4C869" w:rsidR="006126B6" w:rsidRPr="00C26CB2" w:rsidRDefault="006126B6" w:rsidP="006276D1">
      <w:pPr>
        <w:pStyle w:val="ListParagraph"/>
        <w:spacing w:after="120"/>
        <w:ind w:right="1008"/>
      </w:pPr>
      <w:r w:rsidRPr="00C26CB2">
        <w:t xml:space="preserve">Minimum Rent is triggered if the family’s </w:t>
      </w:r>
      <w:r w:rsidR="00D432A4" w:rsidRPr="00D432A4">
        <w:t>total tenant payment</w:t>
      </w:r>
      <w:r w:rsidR="00D432A4">
        <w:t xml:space="preserve"> </w:t>
      </w:r>
      <w:r>
        <w:t xml:space="preserve">falls </w:t>
      </w:r>
      <w:r w:rsidR="00D432A4">
        <w:t xml:space="preserve">at or </w:t>
      </w:r>
      <w:r>
        <w:t>below</w:t>
      </w:r>
      <w:r w:rsidRPr="00C26CB2">
        <w:t xml:space="preserve"> the </w:t>
      </w:r>
      <w:r w:rsidR="00C62CCB">
        <w:t>M</w:t>
      </w:r>
      <w:r w:rsidRPr="00C26CB2">
        <w:t xml:space="preserve">inimum </w:t>
      </w:r>
      <w:r w:rsidR="00C62CCB">
        <w:t>R</w:t>
      </w:r>
      <w:r w:rsidRPr="00C26CB2">
        <w:t>ent set by the PHA</w:t>
      </w:r>
    </w:p>
    <w:p w14:paraId="5D851203" w14:textId="1DA5C99D" w:rsidR="00C26CB2" w:rsidRPr="003A7C2E" w:rsidRDefault="00C26CB2" w:rsidP="006276D1">
      <w:pPr>
        <w:pStyle w:val="Heading1"/>
        <w:ind w:right="1008"/>
      </w:pPr>
      <w:r w:rsidRPr="003A7C2E">
        <w:t>How much is Minimum Rent?</w:t>
      </w:r>
    </w:p>
    <w:p w14:paraId="664553F5" w14:textId="77777777" w:rsidR="006126B6" w:rsidRPr="00C26CB2" w:rsidRDefault="006126B6" w:rsidP="006276D1">
      <w:pPr>
        <w:pStyle w:val="ListParagraph"/>
        <w:numPr>
          <w:ilvl w:val="0"/>
          <w:numId w:val="3"/>
        </w:numPr>
        <w:ind w:right="1008"/>
      </w:pPr>
      <w:r w:rsidRPr="00C26CB2">
        <w:t xml:space="preserve">Minimum rent is established by the </w:t>
      </w:r>
      <w:r w:rsidRPr="001C7275">
        <w:rPr>
          <w:highlight w:val="lightGray"/>
        </w:rPr>
        <w:t>[Insert PHA Name]</w:t>
      </w:r>
    </w:p>
    <w:p w14:paraId="0CB2CB2E" w14:textId="542194AA" w:rsidR="006126B6" w:rsidRDefault="006126B6" w:rsidP="006276D1">
      <w:pPr>
        <w:pStyle w:val="ListParagraph"/>
        <w:numPr>
          <w:ilvl w:val="0"/>
          <w:numId w:val="3"/>
        </w:numPr>
        <w:spacing w:after="120"/>
        <w:ind w:right="1008"/>
      </w:pPr>
      <w:r w:rsidRPr="00C26CB2">
        <w:t xml:space="preserve">A PHA may establish a </w:t>
      </w:r>
      <w:r w:rsidR="00C62CCB">
        <w:t>M</w:t>
      </w:r>
      <w:r w:rsidRPr="00C26CB2">
        <w:t xml:space="preserve">inimum </w:t>
      </w:r>
      <w:r w:rsidR="00C62CCB">
        <w:t>R</w:t>
      </w:r>
      <w:r w:rsidRPr="00C26CB2">
        <w:t>ent at any amount from $0 to $50 per month</w:t>
      </w:r>
    </w:p>
    <w:p w14:paraId="75DF24D4" w14:textId="632F45DA" w:rsidR="00C26CB2" w:rsidRPr="003A7C2E" w:rsidRDefault="00C26CB2" w:rsidP="006276D1">
      <w:pPr>
        <w:pStyle w:val="Heading1"/>
        <w:ind w:right="1008"/>
      </w:pPr>
      <w:r w:rsidRPr="003A7C2E">
        <w:t xml:space="preserve">What is the </w:t>
      </w:r>
      <w:r w:rsidR="0050298B" w:rsidRPr="0050298B">
        <w:t xml:space="preserve">Minimum Rent </w:t>
      </w:r>
      <w:r w:rsidRPr="003A7C2E">
        <w:t>Hardship Exemption?</w:t>
      </w:r>
    </w:p>
    <w:p w14:paraId="05A1EB18" w14:textId="6E3C6C28" w:rsidR="006126B6" w:rsidRDefault="006126B6" w:rsidP="006276D1">
      <w:pPr>
        <w:pStyle w:val="ListParagraph"/>
        <w:numPr>
          <w:ilvl w:val="0"/>
          <w:numId w:val="4"/>
        </w:numPr>
        <w:ind w:right="1008"/>
      </w:pPr>
      <w:r>
        <w:t xml:space="preserve">An exemption from paying the </w:t>
      </w:r>
      <w:r w:rsidR="00C62CCB">
        <w:t>M</w:t>
      </w:r>
      <w:r>
        <w:t xml:space="preserve">inimum </w:t>
      </w:r>
      <w:r w:rsidR="00C62CCB">
        <w:t>R</w:t>
      </w:r>
      <w:r>
        <w:t>ent (when it is greater than $0) due to a qualifying financial hardship</w:t>
      </w:r>
    </w:p>
    <w:p w14:paraId="2FC4AC8B" w14:textId="3DC7590C" w:rsidR="006126B6" w:rsidRDefault="006126B6" w:rsidP="006276D1">
      <w:pPr>
        <w:pStyle w:val="ListParagraph"/>
        <w:numPr>
          <w:ilvl w:val="0"/>
          <w:numId w:val="4"/>
        </w:numPr>
        <w:spacing w:after="120"/>
        <w:ind w:right="1008"/>
      </w:pPr>
      <w:r>
        <w:t xml:space="preserve">The exemption is requested by the household experiencing </w:t>
      </w:r>
      <w:r w:rsidR="007D21AF">
        <w:t xml:space="preserve">a </w:t>
      </w:r>
      <w:r>
        <w:t>qualifying financial hardship</w:t>
      </w:r>
    </w:p>
    <w:p w14:paraId="23AFF6A1" w14:textId="04E42BF6" w:rsidR="00C25FAB" w:rsidRDefault="00C25FAB" w:rsidP="006276D1">
      <w:pPr>
        <w:pStyle w:val="ListParagraph"/>
        <w:numPr>
          <w:ilvl w:val="0"/>
          <w:numId w:val="4"/>
        </w:numPr>
        <w:spacing w:after="120"/>
        <w:ind w:right="1008"/>
      </w:pPr>
      <w:r>
        <w:t xml:space="preserve">The PHA suspends the </w:t>
      </w:r>
      <w:r w:rsidR="00C62CCB">
        <w:t>M</w:t>
      </w:r>
      <w:r>
        <w:t xml:space="preserve">inimum </w:t>
      </w:r>
      <w:r w:rsidR="00C62CCB">
        <w:t>R</w:t>
      </w:r>
      <w:r>
        <w:t>ent while determining if qualifying hardship exists and during long-term hardships</w:t>
      </w:r>
    </w:p>
    <w:p w14:paraId="3094CD8E" w14:textId="63D87A61" w:rsidR="00C25FAB" w:rsidRDefault="00C25FAB" w:rsidP="006276D1">
      <w:pPr>
        <w:pStyle w:val="ListParagraph"/>
        <w:numPr>
          <w:ilvl w:val="0"/>
          <w:numId w:val="4"/>
        </w:numPr>
        <w:spacing w:after="120"/>
        <w:ind w:right="1008"/>
      </w:pPr>
      <w:r>
        <w:t xml:space="preserve">Households requesting and/or receiving a </w:t>
      </w:r>
      <w:r w:rsidR="00C62CCB">
        <w:t>M</w:t>
      </w:r>
      <w:r>
        <w:t xml:space="preserve">inimum </w:t>
      </w:r>
      <w:r w:rsidR="00C62CCB">
        <w:t>R</w:t>
      </w:r>
      <w:r>
        <w:t>ent hardship exemption cannot be evicted due to non-payment of rent</w:t>
      </w:r>
    </w:p>
    <w:p w14:paraId="405D6930" w14:textId="33EC0A6B" w:rsidR="00805ED1" w:rsidRPr="001C7275" w:rsidRDefault="00805ED1" w:rsidP="006276D1">
      <w:pPr>
        <w:pStyle w:val="Heading1"/>
      </w:pPr>
      <w:r w:rsidRPr="001C7275">
        <w:t>What are Qualifying Financial Hardships?</w:t>
      </w:r>
    </w:p>
    <w:p w14:paraId="4866C9B0" w14:textId="77777777" w:rsidR="006126B6" w:rsidRDefault="006126B6" w:rsidP="006276D1">
      <w:pPr>
        <w:pStyle w:val="ListParagraph"/>
        <w:numPr>
          <w:ilvl w:val="0"/>
          <w:numId w:val="5"/>
        </w:numPr>
      </w:pPr>
      <w:r>
        <w:t>Qualifying financial hardships may include:</w:t>
      </w:r>
    </w:p>
    <w:p w14:paraId="2A5434AA" w14:textId="385EF889" w:rsidR="006126B6" w:rsidRPr="00805ED1" w:rsidRDefault="006126B6" w:rsidP="006276D1">
      <w:pPr>
        <w:pStyle w:val="ListParagraph"/>
        <w:numPr>
          <w:ilvl w:val="1"/>
          <w:numId w:val="5"/>
        </w:numPr>
      </w:pPr>
      <w:r w:rsidRPr="00805ED1">
        <w:t>When the family has lost eligibility for or is awaiting an eligibility determination for a government assistance program</w:t>
      </w:r>
    </w:p>
    <w:p w14:paraId="7B751B6C" w14:textId="2E718081" w:rsidR="006126B6" w:rsidRPr="00805ED1" w:rsidRDefault="006126B6" w:rsidP="006276D1">
      <w:pPr>
        <w:pStyle w:val="ListParagraph"/>
        <w:numPr>
          <w:ilvl w:val="1"/>
          <w:numId w:val="5"/>
        </w:numPr>
      </w:pPr>
      <w:r w:rsidRPr="00805ED1">
        <w:t xml:space="preserve">When the family would be evicted because it is unable to pay the </w:t>
      </w:r>
      <w:r w:rsidR="00C62CCB">
        <w:t>M</w:t>
      </w:r>
      <w:r w:rsidRPr="00805ED1">
        <w:t xml:space="preserve">inimum </w:t>
      </w:r>
      <w:r w:rsidR="00C62CCB">
        <w:t>R</w:t>
      </w:r>
      <w:r w:rsidRPr="00805ED1">
        <w:t>ent</w:t>
      </w:r>
    </w:p>
    <w:p w14:paraId="56A9EAE1" w14:textId="535B9B72" w:rsidR="006126B6" w:rsidRPr="00805ED1" w:rsidRDefault="006126B6" w:rsidP="006276D1">
      <w:pPr>
        <w:pStyle w:val="ListParagraph"/>
        <w:numPr>
          <w:ilvl w:val="1"/>
          <w:numId w:val="5"/>
        </w:numPr>
      </w:pPr>
      <w:r w:rsidRPr="00805ED1">
        <w:t>When the income of the family has decreased because of changed circumstances including loss of employment</w:t>
      </w:r>
    </w:p>
    <w:p w14:paraId="4FA4A243" w14:textId="71FD8C96" w:rsidR="006126B6" w:rsidRPr="00805ED1" w:rsidRDefault="006126B6" w:rsidP="006276D1">
      <w:pPr>
        <w:pStyle w:val="ListParagraph"/>
        <w:numPr>
          <w:ilvl w:val="1"/>
          <w:numId w:val="5"/>
        </w:numPr>
      </w:pPr>
      <w:r w:rsidRPr="00805ED1">
        <w:t>When a death has occurred in the family</w:t>
      </w:r>
    </w:p>
    <w:p w14:paraId="79F1CD16" w14:textId="27074B75" w:rsidR="006126B6" w:rsidRDefault="006126B6" w:rsidP="006276D1">
      <w:pPr>
        <w:pStyle w:val="ListParagraph"/>
        <w:numPr>
          <w:ilvl w:val="1"/>
          <w:numId w:val="5"/>
        </w:numPr>
      </w:pPr>
      <w:r w:rsidRPr="00805ED1">
        <w:t xml:space="preserve">Other circumstances determined by the PHA or HUD </w:t>
      </w:r>
    </w:p>
    <w:p w14:paraId="4C55C2A6" w14:textId="5DE68FCF" w:rsidR="006126B6" w:rsidRDefault="006126B6" w:rsidP="006276D1">
      <w:pPr>
        <w:pStyle w:val="ListParagraph"/>
        <w:numPr>
          <w:ilvl w:val="0"/>
          <w:numId w:val="5"/>
        </w:numPr>
        <w:spacing w:after="120"/>
      </w:pPr>
      <w:r>
        <w:t xml:space="preserve">The </w:t>
      </w:r>
      <w:r w:rsidRPr="001C7275">
        <w:rPr>
          <w:highlight w:val="lightGray"/>
        </w:rPr>
        <w:t>[Insert PHA Name]</w:t>
      </w:r>
      <w:r>
        <w:t xml:space="preserve"> must define </w:t>
      </w:r>
      <w:r w:rsidR="00377B92" w:rsidRPr="00377B92">
        <w:t xml:space="preserve">in their policies </w:t>
      </w:r>
      <w:r>
        <w:t xml:space="preserve">other circumstances that qualify as financial hardships for the </w:t>
      </w:r>
      <w:r w:rsidR="00C62CCB">
        <w:t>M</w:t>
      </w:r>
      <w:r>
        <w:t xml:space="preserve">inimum </w:t>
      </w:r>
      <w:r w:rsidR="00C62CCB">
        <w:t>R</w:t>
      </w:r>
      <w:r>
        <w:t>ent hardship exemption</w:t>
      </w:r>
    </w:p>
    <w:p w14:paraId="71ADD6C9" w14:textId="0341F8CF" w:rsidR="00805ED1" w:rsidRPr="001C7275" w:rsidRDefault="00C56B6E" w:rsidP="006276D1">
      <w:pPr>
        <w:pStyle w:val="Heading1"/>
      </w:pPr>
      <w:r>
        <w:t>What are</w:t>
      </w:r>
      <w:r w:rsidR="00805ED1" w:rsidRPr="001C7275">
        <w:t xml:space="preserve"> the Hardship Exemption </w:t>
      </w:r>
      <w:r>
        <w:t>C</w:t>
      </w:r>
      <w:r w:rsidR="006D427C" w:rsidRPr="006D427C">
        <w:t>ategories</w:t>
      </w:r>
      <w:r w:rsidR="00805ED1" w:rsidRPr="001C7275">
        <w:t>?</w:t>
      </w:r>
    </w:p>
    <w:p w14:paraId="44881807" w14:textId="34D327FE" w:rsidR="006126B6" w:rsidRDefault="006126B6" w:rsidP="006276D1">
      <w:pPr>
        <w:pStyle w:val="ListParagraph"/>
        <w:numPr>
          <w:ilvl w:val="0"/>
          <w:numId w:val="6"/>
        </w:numPr>
      </w:pPr>
      <w:r>
        <w:t xml:space="preserve">Temporary Hardship – </w:t>
      </w:r>
      <w:r w:rsidRPr="001C7275">
        <w:rPr>
          <w:highlight w:val="lightGray"/>
        </w:rPr>
        <w:t>[Insert PHA Name]</w:t>
      </w:r>
      <w:r>
        <w:t xml:space="preserve"> must reinstate the </w:t>
      </w:r>
      <w:r w:rsidR="00C62CCB">
        <w:t>M</w:t>
      </w:r>
      <w:r>
        <w:t xml:space="preserve">inimum </w:t>
      </w:r>
      <w:r w:rsidR="00C62CCB">
        <w:t>R</w:t>
      </w:r>
      <w:r>
        <w:t xml:space="preserve">ent </w:t>
      </w:r>
      <w:r w:rsidR="006C334A">
        <w:t xml:space="preserve">and </w:t>
      </w:r>
      <w:r>
        <w:t>offer a reasonable repayment agreement</w:t>
      </w:r>
    </w:p>
    <w:p w14:paraId="340EA32E" w14:textId="7C95D269" w:rsidR="006126B6" w:rsidRDefault="006126B6" w:rsidP="006276D1">
      <w:pPr>
        <w:pStyle w:val="ListParagraph"/>
        <w:numPr>
          <w:ilvl w:val="0"/>
          <w:numId w:val="6"/>
        </w:numPr>
        <w:spacing w:after="120"/>
      </w:pPr>
      <w:r>
        <w:t xml:space="preserve">Long-term Hardship – </w:t>
      </w:r>
      <w:r w:rsidRPr="001C7275">
        <w:rPr>
          <w:highlight w:val="lightGray"/>
        </w:rPr>
        <w:t>[Insert PHA Name]</w:t>
      </w:r>
      <w:r>
        <w:t xml:space="preserve"> suspends </w:t>
      </w:r>
      <w:r w:rsidR="00C62CCB">
        <w:t>M</w:t>
      </w:r>
      <w:r>
        <w:t xml:space="preserve">inimum </w:t>
      </w:r>
      <w:r w:rsidR="00C62CCB">
        <w:t>R</w:t>
      </w:r>
      <w:r>
        <w:t>ent until the hardship ends</w:t>
      </w:r>
    </w:p>
    <w:p w14:paraId="6B7458AC" w14:textId="75C1F4AC" w:rsidR="00CC3F23" w:rsidRPr="001C7275" w:rsidRDefault="00CC3F23" w:rsidP="006276D1">
      <w:pPr>
        <w:pStyle w:val="Heading1"/>
      </w:pPr>
      <w:r w:rsidRPr="001C7275">
        <w:t>What policies need to be established</w:t>
      </w:r>
      <w:r w:rsidR="001C7275">
        <w:t xml:space="preserve"> by </w:t>
      </w:r>
      <w:r w:rsidR="001C7275" w:rsidRPr="00FB2702">
        <w:rPr>
          <w:b/>
          <w:bCs w:val="0"/>
          <w:highlight w:val="lightGray"/>
        </w:rPr>
        <w:t>[Insert PHA Name]</w:t>
      </w:r>
      <w:r w:rsidRPr="001C7275">
        <w:t>?</w:t>
      </w:r>
    </w:p>
    <w:p w14:paraId="6264B9A4" w14:textId="14B8AE18" w:rsidR="006126B6" w:rsidRDefault="006126B6" w:rsidP="006276D1">
      <w:pPr>
        <w:pStyle w:val="ListParagraph"/>
        <w:numPr>
          <w:ilvl w:val="0"/>
          <w:numId w:val="7"/>
        </w:numPr>
      </w:pPr>
      <w:r>
        <w:t xml:space="preserve">The </w:t>
      </w:r>
      <w:r w:rsidRPr="001C7275">
        <w:rPr>
          <w:highlight w:val="lightGray"/>
        </w:rPr>
        <w:t>[Insert PHA Name]</w:t>
      </w:r>
      <w:r>
        <w:t>’s</w:t>
      </w:r>
      <w:r w:rsidR="00C25FAB">
        <w:t xml:space="preserve"> written policy document</w:t>
      </w:r>
      <w:r>
        <w:t xml:space="preserve"> </w:t>
      </w:r>
      <w:r w:rsidR="00C25FAB">
        <w:t>(their</w:t>
      </w:r>
      <w:r w:rsidR="006C334A">
        <w:t xml:space="preserve"> Admissions and Continued Occupancy Policy, or</w:t>
      </w:r>
      <w:r w:rsidR="00C25FAB">
        <w:t xml:space="preserve"> </w:t>
      </w:r>
      <w:r>
        <w:t>ACOP</w:t>
      </w:r>
      <w:r w:rsidR="00C25FAB">
        <w:t>)</w:t>
      </w:r>
      <w:r>
        <w:t xml:space="preserve"> will:</w:t>
      </w:r>
    </w:p>
    <w:p w14:paraId="4D32AE55" w14:textId="7F7561A5" w:rsidR="006126B6" w:rsidRDefault="006126B6" w:rsidP="006276D1">
      <w:pPr>
        <w:pStyle w:val="ListParagraph"/>
        <w:numPr>
          <w:ilvl w:val="1"/>
          <w:numId w:val="7"/>
        </w:numPr>
      </w:pPr>
      <w:r>
        <w:t>Set the Minimum Rent Amoun</w:t>
      </w:r>
      <w:r w:rsidR="00C10BD1">
        <w:t>t</w:t>
      </w:r>
    </w:p>
    <w:p w14:paraId="2C56BFFB" w14:textId="77777777" w:rsidR="006126B6" w:rsidRDefault="006126B6" w:rsidP="006276D1">
      <w:pPr>
        <w:pStyle w:val="ListParagraph"/>
        <w:numPr>
          <w:ilvl w:val="1"/>
          <w:numId w:val="7"/>
        </w:numPr>
      </w:pPr>
      <w:r>
        <w:t>Define financial hardship</w:t>
      </w:r>
    </w:p>
    <w:p w14:paraId="170FD681" w14:textId="77777777" w:rsidR="006126B6" w:rsidRDefault="006126B6" w:rsidP="006276D1">
      <w:pPr>
        <w:pStyle w:val="ListParagraph"/>
        <w:numPr>
          <w:ilvl w:val="1"/>
          <w:numId w:val="7"/>
        </w:numPr>
      </w:pPr>
      <w:r>
        <w:t>Define temporary and long-term hardship</w:t>
      </w:r>
    </w:p>
    <w:p w14:paraId="4D004FD7" w14:textId="77777777" w:rsidR="006C334A" w:rsidRDefault="006126B6" w:rsidP="006276D1">
      <w:pPr>
        <w:pStyle w:val="ListParagraph"/>
        <w:numPr>
          <w:ilvl w:val="1"/>
          <w:numId w:val="7"/>
        </w:numPr>
      </w:pPr>
      <w:r>
        <w:t xml:space="preserve">Identify special circumstances or considerations that would be a qualifying </w:t>
      </w:r>
    </w:p>
    <w:p w14:paraId="57C3129D" w14:textId="4DEECF55" w:rsidR="006126B6" w:rsidRPr="00CC3F23" w:rsidRDefault="006126B6" w:rsidP="006C334A">
      <w:pPr>
        <w:pStyle w:val="ListParagraph"/>
        <w:numPr>
          <w:ilvl w:val="0"/>
          <w:numId w:val="0"/>
        </w:numPr>
        <w:ind w:left="1080"/>
      </w:pPr>
      <w:r>
        <w:t xml:space="preserve">financial hardship and apply to the </w:t>
      </w:r>
      <w:r w:rsidR="00C62CCB">
        <w:t>M</w:t>
      </w:r>
      <w:r>
        <w:t xml:space="preserve">inimum </w:t>
      </w:r>
      <w:r w:rsidR="00C62CCB">
        <w:t>R</w:t>
      </w:r>
      <w:r>
        <w:t>ent hardship exemption</w:t>
      </w:r>
    </w:p>
    <w:sectPr w:rsidR="006126B6" w:rsidRPr="00CC3F23" w:rsidSect="006276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592" w:right="2448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9E4DE" w14:textId="77777777" w:rsidR="00811ADD" w:rsidRDefault="00811ADD" w:rsidP="001C7275">
      <w:r>
        <w:separator/>
      </w:r>
    </w:p>
  </w:endnote>
  <w:endnote w:type="continuationSeparator" w:id="0">
    <w:p w14:paraId="19A1F242" w14:textId="77777777" w:rsidR="00811ADD" w:rsidRDefault="00811ADD" w:rsidP="001C7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C60F9" w14:textId="77777777" w:rsidR="00703564" w:rsidRDefault="007035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4FE8A" w14:textId="77777777" w:rsidR="00703564" w:rsidRDefault="007035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04BEB" w14:textId="77777777" w:rsidR="00703564" w:rsidRDefault="007035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0D9E3" w14:textId="77777777" w:rsidR="00811ADD" w:rsidRDefault="00811ADD" w:rsidP="001C7275">
      <w:r>
        <w:separator/>
      </w:r>
    </w:p>
  </w:footnote>
  <w:footnote w:type="continuationSeparator" w:id="0">
    <w:p w14:paraId="6C34E218" w14:textId="77777777" w:rsidR="00811ADD" w:rsidRDefault="00811ADD" w:rsidP="001C7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578EB" w14:textId="77777777" w:rsidR="00703564" w:rsidRDefault="007035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A9D33" w14:textId="19BE42F3" w:rsidR="007D0DD2" w:rsidRDefault="003B7042" w:rsidP="00703564">
    <w:pPr>
      <w:pStyle w:val="Header"/>
      <w:ind w:left="2160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A4648A6" wp14:editId="5B8ED2A2">
          <wp:simplePos x="0" y="0"/>
          <wp:positionH relativeFrom="page">
            <wp:align>right</wp:align>
          </wp:positionH>
          <wp:positionV relativeFrom="paragraph">
            <wp:posOffset>-466725</wp:posOffset>
          </wp:positionV>
          <wp:extent cx="7772400" cy="10057765"/>
          <wp:effectExtent l="0" t="0" r="0" b="635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56B4">
      <w:rPr>
        <w:noProof/>
      </w:rPr>
      <mc:AlternateContent>
        <mc:Choice Requires="wps">
          <w:drawing>
            <wp:inline distT="0" distB="0" distL="0" distR="0" wp14:anchorId="03FEF501" wp14:editId="7BBF0369">
              <wp:extent cx="3819525" cy="1047750"/>
              <wp:effectExtent l="0" t="0" r="0" b="0"/>
              <wp:docPr id="5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9525" cy="1047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C80C0B" w14:textId="77777777" w:rsidR="004256B4" w:rsidRPr="00FB2702" w:rsidRDefault="004256B4" w:rsidP="00703564">
                          <w:pPr>
                            <w:spacing w:line="216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sz w:val="56"/>
                              <w:szCs w:val="56"/>
                            </w:rPr>
                          </w:pPr>
                          <w:r w:rsidRPr="00FB2702">
                            <w:rPr>
                              <w:rFonts w:asciiTheme="minorHAnsi" w:hAnsiTheme="minorHAnsi" w:cstheme="minorHAnsi"/>
                              <w:b/>
                              <w:bCs/>
                              <w:sz w:val="56"/>
                              <w:szCs w:val="56"/>
                            </w:rPr>
                            <w:t>Minimum Rent Hardship Exemption Factsheet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3FEF501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width:300.75pt;height:8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" filled="f" stroked="f" strokeweight=".5pt">
              <v:textbox>
                <w:txbxContent>
                  <w:p w14:paraId="4CC80C0B" w14:textId="77777777" w:rsidR="004256B4" w:rsidRPr="00FB2702" w:rsidRDefault="004256B4" w:rsidP="00703564">
                    <w:pPr>
                      <w:spacing w:line="216" w:lineRule="auto"/>
                      <w:jc w:val="center"/>
                      <w:rPr>
                        <w:rFonts w:asciiTheme="minorHAnsi" w:hAnsiTheme="minorHAnsi" w:cstheme="minorHAnsi"/>
                        <w:b/>
                        <w:bCs/>
                        <w:sz w:val="56"/>
                        <w:szCs w:val="56"/>
                      </w:rPr>
                    </w:pPr>
                    <w:r w:rsidRPr="00FB2702">
                      <w:rPr>
                        <w:rFonts w:asciiTheme="minorHAnsi" w:hAnsiTheme="minorHAnsi" w:cstheme="minorHAnsi"/>
                        <w:b/>
                        <w:bCs/>
                        <w:sz w:val="56"/>
                        <w:szCs w:val="56"/>
                      </w:rPr>
                      <w:t>Minimum Rent Hardship Exemption Factsheet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12F5D" w14:textId="77777777" w:rsidR="00703564" w:rsidRDefault="007035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C7B7A"/>
    <w:multiLevelType w:val="hybridMultilevel"/>
    <w:tmpl w:val="EDD49C22"/>
    <w:lvl w:ilvl="0" w:tplc="748A3188">
      <w:start w:val="1"/>
      <w:numFmt w:val="bullet"/>
      <w:pStyle w:val="Bullet2"/>
      <w:lvlText w:val="─"/>
      <w:lvlJc w:val="left"/>
      <w:pPr>
        <w:ind w:left="108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AB6AD6"/>
    <w:multiLevelType w:val="hybridMultilevel"/>
    <w:tmpl w:val="AA368B72"/>
    <w:lvl w:ilvl="0" w:tplc="3A64750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7A050D"/>
    <w:multiLevelType w:val="hybridMultilevel"/>
    <w:tmpl w:val="FAB81D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C00F96"/>
    <w:multiLevelType w:val="hybridMultilevel"/>
    <w:tmpl w:val="64C0B0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A73D07"/>
    <w:multiLevelType w:val="hybridMultilevel"/>
    <w:tmpl w:val="D6BC76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B43A25"/>
    <w:multiLevelType w:val="hybridMultilevel"/>
    <w:tmpl w:val="C3D2D7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CD72D8"/>
    <w:multiLevelType w:val="hybridMultilevel"/>
    <w:tmpl w:val="14DCC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D2C2C"/>
    <w:multiLevelType w:val="hybridMultilevel"/>
    <w:tmpl w:val="BEBCA6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080A9E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058"/>
    <w:rsid w:val="000313D7"/>
    <w:rsid w:val="000514EB"/>
    <w:rsid w:val="000555BD"/>
    <w:rsid w:val="00065815"/>
    <w:rsid w:val="000D1EC0"/>
    <w:rsid w:val="001165C9"/>
    <w:rsid w:val="001C7275"/>
    <w:rsid w:val="0037736F"/>
    <w:rsid w:val="00377B92"/>
    <w:rsid w:val="003842AC"/>
    <w:rsid w:val="00391C56"/>
    <w:rsid w:val="003A7C2E"/>
    <w:rsid w:val="003B7042"/>
    <w:rsid w:val="004256B4"/>
    <w:rsid w:val="004D2196"/>
    <w:rsid w:val="0050298B"/>
    <w:rsid w:val="005054EA"/>
    <w:rsid w:val="00525A82"/>
    <w:rsid w:val="00526242"/>
    <w:rsid w:val="005704C5"/>
    <w:rsid w:val="006126B6"/>
    <w:rsid w:val="006276D1"/>
    <w:rsid w:val="00666EE7"/>
    <w:rsid w:val="006944BD"/>
    <w:rsid w:val="006C334A"/>
    <w:rsid w:val="006D427C"/>
    <w:rsid w:val="00703564"/>
    <w:rsid w:val="007369E2"/>
    <w:rsid w:val="00753E41"/>
    <w:rsid w:val="00791084"/>
    <w:rsid w:val="007D0DD2"/>
    <w:rsid w:val="007D21AF"/>
    <w:rsid w:val="007E46D6"/>
    <w:rsid w:val="00805ED1"/>
    <w:rsid w:val="00811374"/>
    <w:rsid w:val="00811ADD"/>
    <w:rsid w:val="008E485A"/>
    <w:rsid w:val="0090417C"/>
    <w:rsid w:val="0093562C"/>
    <w:rsid w:val="00951D11"/>
    <w:rsid w:val="009526D9"/>
    <w:rsid w:val="00982B28"/>
    <w:rsid w:val="00A63E02"/>
    <w:rsid w:val="00A714A4"/>
    <w:rsid w:val="00A71951"/>
    <w:rsid w:val="00AC4E39"/>
    <w:rsid w:val="00AD3B63"/>
    <w:rsid w:val="00AE3E76"/>
    <w:rsid w:val="00AE46D2"/>
    <w:rsid w:val="00BC2C5D"/>
    <w:rsid w:val="00C10BD1"/>
    <w:rsid w:val="00C1757E"/>
    <w:rsid w:val="00C25FAB"/>
    <w:rsid w:val="00C26CB2"/>
    <w:rsid w:val="00C56B6E"/>
    <w:rsid w:val="00C62CCB"/>
    <w:rsid w:val="00CC3F23"/>
    <w:rsid w:val="00CC5058"/>
    <w:rsid w:val="00D32CD5"/>
    <w:rsid w:val="00D34B17"/>
    <w:rsid w:val="00D432A4"/>
    <w:rsid w:val="00E5758E"/>
    <w:rsid w:val="00EB504C"/>
    <w:rsid w:val="00F0376F"/>
    <w:rsid w:val="00F0471C"/>
    <w:rsid w:val="00F5077A"/>
    <w:rsid w:val="00F76DA4"/>
    <w:rsid w:val="00F80F41"/>
    <w:rsid w:val="00FB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0F9767"/>
  <w15:chartTrackingRefBased/>
  <w15:docId w15:val="{70DC73AD-813F-4B42-A888-E85A5C8BB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4A4"/>
  </w:style>
  <w:style w:type="paragraph" w:styleId="Heading1">
    <w:name w:val="heading 1"/>
    <w:basedOn w:val="Normal"/>
    <w:next w:val="Normal"/>
    <w:link w:val="Heading1Char"/>
    <w:uiPriority w:val="9"/>
    <w:qFormat/>
    <w:rsid w:val="00AC4E39"/>
    <w:pPr>
      <w:pBdr>
        <w:bottom w:val="single" w:sz="6" w:space="1" w:color="0079C1"/>
      </w:pBdr>
      <w:outlineLvl w:val="0"/>
    </w:pPr>
    <w:rPr>
      <w:rFonts w:asciiTheme="minorHAnsi" w:hAnsiTheme="minorHAnsi" w:cstheme="minorHAnsi"/>
      <w:bCs/>
      <w:color w:val="0079C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76F"/>
    <w:pPr>
      <w:numPr>
        <w:numId w:val="2"/>
      </w:numPr>
      <w:contextualSpacing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C72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275"/>
  </w:style>
  <w:style w:type="paragraph" w:styleId="Footer">
    <w:name w:val="footer"/>
    <w:basedOn w:val="Normal"/>
    <w:link w:val="FooterChar"/>
    <w:uiPriority w:val="99"/>
    <w:unhideWhenUsed/>
    <w:rsid w:val="001C72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275"/>
  </w:style>
  <w:style w:type="character" w:customStyle="1" w:styleId="Heading1Char">
    <w:name w:val="Heading 1 Char"/>
    <w:basedOn w:val="DefaultParagraphFont"/>
    <w:link w:val="Heading1"/>
    <w:uiPriority w:val="9"/>
    <w:rsid w:val="00AC4E39"/>
    <w:rPr>
      <w:rFonts w:asciiTheme="minorHAnsi" w:hAnsiTheme="minorHAnsi" w:cstheme="minorHAnsi"/>
      <w:bCs/>
      <w:color w:val="0079C1"/>
      <w:sz w:val="28"/>
      <w:szCs w:val="28"/>
    </w:rPr>
  </w:style>
  <w:style w:type="paragraph" w:customStyle="1" w:styleId="Bullet2">
    <w:name w:val="Bullet 2"/>
    <w:basedOn w:val="ListParagraph"/>
    <w:qFormat/>
    <w:rsid w:val="00F0376F"/>
    <w:pPr>
      <w:numPr>
        <w:numId w:val="8"/>
      </w:num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6944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44B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44B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4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44B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6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6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Housing Minimum Rent and Hardship Exemption Toolkit: Fact Sheet - English</vt:lpstr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Housing Minimum Rent and Hardship Exemption Toolkit: Fact Sheet - English</dc:title>
  <dc:subject>This fact sheet is a resource that PHAs may use to provide guidance for residents on the Public Housing Minimum Rent Hardship Exemption requirements.</dc:subject>
  <dc:creator>U.S. Department of Housing and Urban Development</dc:creator>
  <cp:keywords>public housing, rent, minimum rent, hardship exemption</cp:keywords>
  <dc:description/>
  <cp:lastModifiedBy>Juburi, Lujane</cp:lastModifiedBy>
  <cp:revision>4</cp:revision>
  <dcterms:created xsi:type="dcterms:W3CDTF">2021-11-30T21:19:00Z</dcterms:created>
  <dcterms:modified xsi:type="dcterms:W3CDTF">2021-12-16T17:53:00Z</dcterms:modified>
</cp:coreProperties>
</file>