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B86C" w14:textId="43365F5F" w:rsidR="00C26CB2" w:rsidRPr="0035556B" w:rsidRDefault="00C26CB2" w:rsidP="0035556B">
      <w:pPr>
        <w:pStyle w:val="Heading1"/>
        <w:spacing w:line="228" w:lineRule="auto"/>
        <w:ind w:right="1008"/>
        <w:rPr>
          <w:rFonts w:eastAsia="Microsoft YaHei"/>
        </w:rPr>
      </w:pPr>
      <w:r w:rsidRPr="0035556B">
        <w:rPr>
          <w:rFonts w:eastAsia="Microsoft YaHei" w:hint="eastAsia"/>
        </w:rPr>
        <w:t>最低租金是什么？</w:t>
      </w:r>
    </w:p>
    <w:p w14:paraId="079A8268" w14:textId="22E5DA32" w:rsidR="006126B6" w:rsidRPr="0035556B" w:rsidRDefault="006126B6" w:rsidP="0035556B">
      <w:pPr>
        <w:pStyle w:val="ListParagraph"/>
        <w:spacing w:line="228" w:lineRule="auto"/>
        <w:ind w:right="1008"/>
        <w:rPr>
          <w:rFonts w:asciiTheme="minorHAnsi" w:eastAsia="Microsoft YaHei" w:hAnsiTheme="minorHAnsi"/>
        </w:rPr>
      </w:pPr>
      <w:r w:rsidRPr="0035556B">
        <w:rPr>
          <w:rFonts w:asciiTheme="minorHAnsi" w:eastAsia="Microsoft YaHei" w:hAnsiTheme="minorHAnsi" w:hint="eastAsia"/>
        </w:rPr>
        <w:t>最低租金是指</w:t>
      </w:r>
      <w:r w:rsidRPr="0035556B">
        <w:rPr>
          <w:rFonts w:asciiTheme="minorHAnsi" w:eastAsia="Microsoft YaHei" w:hAnsiTheme="minorHAnsi" w:hint="eastAsia"/>
        </w:rPr>
        <w:t xml:space="preserve"> </w:t>
      </w:r>
      <w:r w:rsidRPr="0035556B">
        <w:rPr>
          <w:rFonts w:asciiTheme="minorHAnsi" w:eastAsia="Microsoft YaHei" w:hAnsiTheme="minorHAnsi" w:hint="eastAsia"/>
          <w:highlight w:val="lightGray"/>
        </w:rPr>
        <w:t>[</w:t>
      </w:r>
      <w:r w:rsidRPr="0035556B">
        <w:rPr>
          <w:rFonts w:asciiTheme="minorHAnsi" w:eastAsia="Microsoft YaHei" w:hAnsiTheme="minorHAnsi" w:hint="eastAsia"/>
          <w:highlight w:val="lightGray"/>
        </w:rPr>
        <w:t>插入</w:t>
      </w:r>
      <w:r w:rsidRPr="0035556B">
        <w:rPr>
          <w:rFonts w:asciiTheme="minorHAnsi" w:eastAsia="Microsoft YaHei" w:hAnsiTheme="minorHAnsi" w:hint="eastAsia"/>
          <w:highlight w:val="lightGray"/>
        </w:rPr>
        <w:t xml:space="preserve"> PHA </w:t>
      </w:r>
      <w:r w:rsidRPr="0035556B">
        <w:rPr>
          <w:rFonts w:asciiTheme="minorHAnsi" w:eastAsia="Microsoft YaHei" w:hAnsiTheme="minorHAnsi" w:hint="eastAsia"/>
          <w:highlight w:val="lightGray"/>
        </w:rPr>
        <w:t>名称</w:t>
      </w:r>
      <w:r w:rsidRPr="0035556B">
        <w:rPr>
          <w:rFonts w:asciiTheme="minorHAnsi" w:eastAsia="Microsoft YaHei" w:hAnsiTheme="minorHAnsi" w:hint="eastAsia"/>
          <w:highlight w:val="lightGray"/>
        </w:rPr>
        <w:t xml:space="preserve">] </w:t>
      </w:r>
      <w:r w:rsidRPr="0035556B">
        <w:rPr>
          <w:rFonts w:asciiTheme="minorHAnsi" w:eastAsia="Microsoft YaHei" w:hAnsiTheme="minorHAnsi" w:hint="eastAsia"/>
        </w:rPr>
        <w:t>向家庭收取的最低租用金额</w:t>
      </w:r>
    </w:p>
    <w:p w14:paraId="4D898A3A" w14:textId="2CC4C869" w:rsidR="006126B6" w:rsidRPr="0035556B" w:rsidRDefault="006126B6" w:rsidP="0035556B">
      <w:pPr>
        <w:pStyle w:val="ListParagraph"/>
        <w:spacing w:after="120" w:line="228" w:lineRule="auto"/>
        <w:ind w:right="1008"/>
        <w:rPr>
          <w:rFonts w:asciiTheme="minorHAnsi" w:eastAsia="Microsoft YaHei" w:hAnsiTheme="minorHAnsi"/>
        </w:rPr>
      </w:pPr>
      <w:r w:rsidRPr="0035556B">
        <w:rPr>
          <w:rFonts w:asciiTheme="minorHAnsi" w:eastAsia="Microsoft YaHei" w:hAnsiTheme="minorHAnsi" w:hint="eastAsia"/>
        </w:rPr>
        <w:t>如果家庭的租户付款总额降至等于或低于</w:t>
      </w:r>
      <w:r w:rsidRPr="0035556B">
        <w:rPr>
          <w:rFonts w:asciiTheme="minorHAnsi" w:eastAsia="Microsoft YaHei" w:hAnsiTheme="minorHAnsi" w:hint="eastAsia"/>
        </w:rPr>
        <w:t xml:space="preserve"> PHA </w:t>
      </w:r>
      <w:r w:rsidRPr="0035556B">
        <w:rPr>
          <w:rFonts w:asciiTheme="minorHAnsi" w:eastAsia="Microsoft YaHei" w:hAnsiTheme="minorHAnsi" w:hint="eastAsia"/>
        </w:rPr>
        <w:t>设定的最低租金，将触发最低租金</w:t>
      </w:r>
    </w:p>
    <w:p w14:paraId="5D851203" w14:textId="1DA5C99D" w:rsidR="00C26CB2" w:rsidRPr="0035556B" w:rsidRDefault="00C26CB2" w:rsidP="0035556B">
      <w:pPr>
        <w:pStyle w:val="Heading1"/>
        <w:spacing w:line="228" w:lineRule="auto"/>
        <w:ind w:right="1008"/>
        <w:rPr>
          <w:rFonts w:eastAsia="Microsoft YaHei"/>
        </w:rPr>
      </w:pPr>
      <w:r w:rsidRPr="0035556B">
        <w:rPr>
          <w:rFonts w:eastAsia="Microsoft YaHei" w:hint="eastAsia"/>
        </w:rPr>
        <w:t>最低租金是多少？</w:t>
      </w:r>
    </w:p>
    <w:p w14:paraId="664553F5" w14:textId="77777777" w:rsidR="006126B6" w:rsidRPr="0035556B" w:rsidRDefault="006126B6" w:rsidP="0035556B">
      <w:pPr>
        <w:pStyle w:val="ListParagraph"/>
        <w:numPr>
          <w:ilvl w:val="0"/>
          <w:numId w:val="3"/>
        </w:numPr>
        <w:spacing w:line="228" w:lineRule="auto"/>
        <w:ind w:right="1008"/>
        <w:rPr>
          <w:rFonts w:asciiTheme="minorHAnsi" w:eastAsia="Microsoft YaHei" w:hAnsiTheme="minorHAnsi"/>
        </w:rPr>
      </w:pPr>
      <w:r w:rsidRPr="0035556B">
        <w:rPr>
          <w:rFonts w:asciiTheme="minorHAnsi" w:eastAsia="Microsoft YaHei" w:hAnsiTheme="minorHAnsi" w:hint="eastAsia"/>
        </w:rPr>
        <w:t>最低租金由</w:t>
      </w:r>
      <w:r w:rsidRPr="0035556B">
        <w:rPr>
          <w:rFonts w:asciiTheme="minorHAnsi" w:eastAsia="Microsoft YaHei" w:hAnsiTheme="minorHAnsi" w:hint="eastAsia"/>
        </w:rPr>
        <w:t xml:space="preserve"> </w:t>
      </w:r>
      <w:r w:rsidRPr="0035556B">
        <w:rPr>
          <w:rFonts w:asciiTheme="minorHAnsi" w:eastAsia="Microsoft YaHei" w:hAnsiTheme="minorHAnsi" w:hint="eastAsia"/>
          <w:highlight w:val="lightGray"/>
        </w:rPr>
        <w:t>[</w:t>
      </w:r>
      <w:r w:rsidRPr="0035556B">
        <w:rPr>
          <w:rFonts w:asciiTheme="minorHAnsi" w:eastAsia="Microsoft YaHei" w:hAnsiTheme="minorHAnsi" w:hint="eastAsia"/>
          <w:highlight w:val="lightGray"/>
        </w:rPr>
        <w:t>插入</w:t>
      </w:r>
      <w:r w:rsidRPr="0035556B">
        <w:rPr>
          <w:rFonts w:asciiTheme="minorHAnsi" w:eastAsia="Microsoft YaHei" w:hAnsiTheme="minorHAnsi" w:hint="eastAsia"/>
          <w:highlight w:val="lightGray"/>
        </w:rPr>
        <w:t xml:space="preserve"> PHA </w:t>
      </w:r>
      <w:r w:rsidRPr="0035556B">
        <w:rPr>
          <w:rFonts w:asciiTheme="minorHAnsi" w:eastAsia="Microsoft YaHei" w:hAnsiTheme="minorHAnsi" w:hint="eastAsia"/>
          <w:highlight w:val="lightGray"/>
        </w:rPr>
        <w:t>名称</w:t>
      </w:r>
      <w:r w:rsidRPr="0035556B">
        <w:rPr>
          <w:rFonts w:asciiTheme="minorHAnsi" w:eastAsia="Microsoft YaHei" w:hAnsiTheme="minorHAnsi" w:hint="eastAsia"/>
          <w:highlight w:val="lightGray"/>
        </w:rPr>
        <w:t>]</w:t>
      </w:r>
      <w:r w:rsidRPr="0035556B">
        <w:rPr>
          <w:rFonts w:asciiTheme="minorHAnsi" w:eastAsia="Microsoft YaHei" w:hAnsiTheme="minorHAnsi" w:hint="eastAsia"/>
        </w:rPr>
        <w:t xml:space="preserve"> </w:t>
      </w:r>
      <w:r w:rsidRPr="0035556B">
        <w:rPr>
          <w:rFonts w:asciiTheme="minorHAnsi" w:eastAsia="Microsoft YaHei" w:hAnsiTheme="minorHAnsi" w:hint="eastAsia"/>
        </w:rPr>
        <w:t>确定</w:t>
      </w:r>
    </w:p>
    <w:p w14:paraId="0CB2CB2E" w14:textId="542194AA" w:rsidR="006126B6" w:rsidRPr="0035556B" w:rsidRDefault="006126B6" w:rsidP="0035556B">
      <w:pPr>
        <w:pStyle w:val="ListParagraph"/>
        <w:numPr>
          <w:ilvl w:val="0"/>
          <w:numId w:val="3"/>
        </w:numPr>
        <w:spacing w:after="120" w:line="228" w:lineRule="auto"/>
        <w:ind w:right="1008"/>
        <w:rPr>
          <w:rFonts w:asciiTheme="minorHAnsi" w:eastAsia="Microsoft YaHei" w:hAnsiTheme="minorHAnsi"/>
        </w:rPr>
      </w:pPr>
      <w:r w:rsidRPr="0035556B">
        <w:rPr>
          <w:rFonts w:asciiTheme="minorHAnsi" w:eastAsia="Microsoft YaHei" w:hAnsiTheme="minorHAnsi" w:hint="eastAsia"/>
        </w:rPr>
        <w:t xml:space="preserve">PHA </w:t>
      </w:r>
      <w:r w:rsidRPr="0035556B">
        <w:rPr>
          <w:rFonts w:asciiTheme="minorHAnsi" w:eastAsia="Microsoft YaHei" w:hAnsiTheme="minorHAnsi" w:hint="eastAsia"/>
        </w:rPr>
        <w:t>可以将每月最低租金设定为</w:t>
      </w:r>
      <w:r w:rsidRPr="0035556B">
        <w:rPr>
          <w:rFonts w:asciiTheme="minorHAnsi" w:eastAsia="Microsoft YaHei" w:hAnsiTheme="minorHAnsi" w:hint="eastAsia"/>
        </w:rPr>
        <w:t xml:space="preserve"> $0 </w:t>
      </w:r>
      <w:r w:rsidRPr="0035556B">
        <w:rPr>
          <w:rFonts w:asciiTheme="minorHAnsi" w:eastAsia="Microsoft YaHei" w:hAnsiTheme="minorHAnsi" w:hint="eastAsia"/>
        </w:rPr>
        <w:t>到</w:t>
      </w:r>
      <w:r w:rsidRPr="0035556B">
        <w:rPr>
          <w:rFonts w:asciiTheme="minorHAnsi" w:eastAsia="Microsoft YaHei" w:hAnsiTheme="minorHAnsi" w:hint="eastAsia"/>
        </w:rPr>
        <w:t xml:space="preserve"> $50 </w:t>
      </w:r>
      <w:r w:rsidRPr="0035556B">
        <w:rPr>
          <w:rFonts w:asciiTheme="minorHAnsi" w:eastAsia="Microsoft YaHei" w:hAnsiTheme="minorHAnsi" w:hint="eastAsia"/>
        </w:rPr>
        <w:t>之间的任意金额</w:t>
      </w:r>
    </w:p>
    <w:p w14:paraId="75DF24D4" w14:textId="632F45DA" w:rsidR="00C26CB2" w:rsidRPr="0035556B" w:rsidRDefault="00C26CB2" w:rsidP="0035556B">
      <w:pPr>
        <w:pStyle w:val="Heading1"/>
        <w:spacing w:line="228" w:lineRule="auto"/>
        <w:ind w:right="1008"/>
        <w:rPr>
          <w:rFonts w:eastAsia="Microsoft YaHei"/>
        </w:rPr>
      </w:pPr>
      <w:r w:rsidRPr="0035556B">
        <w:rPr>
          <w:rFonts w:eastAsia="Microsoft YaHei" w:hint="eastAsia"/>
        </w:rPr>
        <w:t>最低租金经济困难豁免是什么？</w:t>
      </w:r>
    </w:p>
    <w:p w14:paraId="05A1EB18" w14:textId="6E3C6C28" w:rsidR="006126B6" w:rsidRPr="0035556B" w:rsidRDefault="006126B6" w:rsidP="0035556B">
      <w:pPr>
        <w:pStyle w:val="ListParagraph"/>
        <w:numPr>
          <w:ilvl w:val="0"/>
          <w:numId w:val="4"/>
        </w:numPr>
        <w:spacing w:line="228" w:lineRule="auto"/>
        <w:ind w:right="1008"/>
        <w:rPr>
          <w:rFonts w:asciiTheme="minorHAnsi" w:eastAsia="Microsoft YaHei" w:hAnsiTheme="minorHAnsi"/>
        </w:rPr>
      </w:pPr>
      <w:r w:rsidRPr="0035556B">
        <w:rPr>
          <w:rFonts w:asciiTheme="minorHAnsi" w:eastAsia="Microsoft YaHei" w:hAnsiTheme="minorHAnsi" w:hint="eastAsia"/>
        </w:rPr>
        <w:t>由于符合条件的经济困难而免于支付最低租金（当它大于</w:t>
      </w:r>
      <w:r w:rsidRPr="0035556B">
        <w:rPr>
          <w:rFonts w:asciiTheme="minorHAnsi" w:eastAsia="Microsoft YaHei" w:hAnsiTheme="minorHAnsi" w:hint="eastAsia"/>
        </w:rPr>
        <w:t xml:space="preserve"> $0 </w:t>
      </w:r>
      <w:r w:rsidRPr="0035556B">
        <w:rPr>
          <w:rFonts w:asciiTheme="minorHAnsi" w:eastAsia="Microsoft YaHei" w:hAnsiTheme="minorHAnsi" w:hint="eastAsia"/>
        </w:rPr>
        <w:t>时）</w:t>
      </w:r>
    </w:p>
    <w:p w14:paraId="2FC4AC8B" w14:textId="3DC7590C" w:rsidR="006126B6" w:rsidRPr="0035556B" w:rsidRDefault="006126B6" w:rsidP="0035556B">
      <w:pPr>
        <w:pStyle w:val="ListParagraph"/>
        <w:numPr>
          <w:ilvl w:val="0"/>
          <w:numId w:val="4"/>
        </w:numPr>
        <w:spacing w:after="120" w:line="228" w:lineRule="auto"/>
        <w:ind w:right="1008"/>
        <w:rPr>
          <w:rFonts w:asciiTheme="minorHAnsi" w:eastAsia="Microsoft YaHei" w:hAnsiTheme="minorHAnsi"/>
        </w:rPr>
      </w:pPr>
      <w:r w:rsidRPr="0035556B">
        <w:rPr>
          <w:rFonts w:asciiTheme="minorHAnsi" w:eastAsia="Microsoft YaHei" w:hAnsiTheme="minorHAnsi" w:hint="eastAsia"/>
        </w:rPr>
        <w:t>遇到符合条件的经济困难的家庭可请求豁免</w:t>
      </w:r>
    </w:p>
    <w:p w14:paraId="23AFF6A1" w14:textId="04E42BF6" w:rsidR="00C25FAB" w:rsidRPr="0035556B" w:rsidRDefault="00C25FAB" w:rsidP="0035556B">
      <w:pPr>
        <w:pStyle w:val="ListParagraph"/>
        <w:numPr>
          <w:ilvl w:val="0"/>
          <w:numId w:val="4"/>
        </w:numPr>
        <w:spacing w:after="120" w:line="228" w:lineRule="auto"/>
        <w:ind w:right="1008"/>
        <w:rPr>
          <w:rFonts w:asciiTheme="minorHAnsi" w:eastAsia="Microsoft YaHei" w:hAnsiTheme="minorHAnsi"/>
        </w:rPr>
      </w:pPr>
      <w:r w:rsidRPr="0035556B">
        <w:rPr>
          <w:rFonts w:asciiTheme="minorHAnsi" w:eastAsia="Microsoft YaHei" w:hAnsiTheme="minorHAnsi" w:hint="eastAsia"/>
        </w:rPr>
        <w:t xml:space="preserve">PHA </w:t>
      </w:r>
      <w:r w:rsidRPr="0035556B">
        <w:rPr>
          <w:rFonts w:asciiTheme="minorHAnsi" w:eastAsia="Microsoft YaHei" w:hAnsiTheme="minorHAnsi" w:hint="eastAsia"/>
        </w:rPr>
        <w:t>在确定是否存在符合条件的经济困难时以及长期经济困难期间暂停收取最低租金</w:t>
      </w:r>
    </w:p>
    <w:p w14:paraId="3094CD8E" w14:textId="63D87A61" w:rsidR="00C25FAB" w:rsidRPr="0035556B" w:rsidRDefault="00C25FAB" w:rsidP="0035556B">
      <w:pPr>
        <w:pStyle w:val="ListParagraph"/>
        <w:numPr>
          <w:ilvl w:val="0"/>
          <w:numId w:val="4"/>
        </w:numPr>
        <w:spacing w:after="120" w:line="228" w:lineRule="auto"/>
        <w:ind w:right="1008"/>
        <w:rPr>
          <w:rFonts w:asciiTheme="minorHAnsi" w:eastAsia="Microsoft YaHei" w:hAnsiTheme="minorHAnsi"/>
        </w:rPr>
      </w:pPr>
      <w:r w:rsidRPr="0035556B">
        <w:rPr>
          <w:rFonts w:asciiTheme="minorHAnsi" w:eastAsia="Microsoft YaHei" w:hAnsiTheme="minorHAnsi" w:hint="eastAsia"/>
        </w:rPr>
        <w:t>申请和</w:t>
      </w:r>
      <w:r w:rsidRPr="0035556B">
        <w:rPr>
          <w:rFonts w:asciiTheme="minorHAnsi" w:eastAsia="Microsoft YaHei" w:hAnsiTheme="minorHAnsi" w:hint="eastAsia"/>
        </w:rPr>
        <w:t>/</w:t>
      </w:r>
      <w:r w:rsidRPr="0035556B">
        <w:rPr>
          <w:rFonts w:asciiTheme="minorHAnsi" w:eastAsia="Microsoft YaHei" w:hAnsiTheme="minorHAnsi" w:hint="eastAsia"/>
        </w:rPr>
        <w:t>或获得最低租金经济困难豁免的家庭不会因未支付租金而被驱逐</w:t>
      </w:r>
    </w:p>
    <w:p w14:paraId="405D6930" w14:textId="33EC0A6B" w:rsidR="00805ED1" w:rsidRPr="0035556B" w:rsidRDefault="00805ED1" w:rsidP="0035556B">
      <w:pPr>
        <w:pStyle w:val="Heading1"/>
        <w:spacing w:line="228" w:lineRule="auto"/>
        <w:rPr>
          <w:rFonts w:eastAsia="Microsoft YaHei"/>
        </w:rPr>
      </w:pPr>
      <w:r w:rsidRPr="0035556B">
        <w:rPr>
          <w:rFonts w:eastAsia="Microsoft YaHei" w:hint="eastAsia"/>
        </w:rPr>
        <w:t>符合条件的经济困难有哪些？</w:t>
      </w:r>
    </w:p>
    <w:p w14:paraId="4866C9B0" w14:textId="77777777" w:rsidR="006126B6" w:rsidRPr="0035556B" w:rsidRDefault="006126B6" w:rsidP="0035556B">
      <w:pPr>
        <w:pStyle w:val="ListParagraph"/>
        <w:numPr>
          <w:ilvl w:val="0"/>
          <w:numId w:val="5"/>
        </w:numPr>
        <w:spacing w:line="228" w:lineRule="auto"/>
        <w:rPr>
          <w:rFonts w:asciiTheme="minorHAnsi" w:eastAsia="Microsoft YaHei" w:hAnsiTheme="minorHAnsi"/>
        </w:rPr>
      </w:pPr>
      <w:r w:rsidRPr="0035556B">
        <w:rPr>
          <w:rFonts w:asciiTheme="minorHAnsi" w:eastAsia="Microsoft YaHei" w:hAnsiTheme="minorHAnsi" w:hint="eastAsia"/>
        </w:rPr>
        <w:t>符合条件的经济困难可能包括：</w:t>
      </w:r>
    </w:p>
    <w:p w14:paraId="2A5434AA" w14:textId="385EF889" w:rsidR="006126B6" w:rsidRPr="0035556B" w:rsidRDefault="006126B6" w:rsidP="0035556B">
      <w:pPr>
        <w:pStyle w:val="ListParagraph"/>
        <w:numPr>
          <w:ilvl w:val="1"/>
          <w:numId w:val="5"/>
        </w:numPr>
        <w:spacing w:line="228" w:lineRule="auto"/>
        <w:rPr>
          <w:rFonts w:asciiTheme="minorHAnsi" w:eastAsia="Microsoft YaHei" w:hAnsiTheme="minorHAnsi"/>
        </w:rPr>
      </w:pPr>
      <w:r w:rsidRPr="0035556B">
        <w:rPr>
          <w:rFonts w:asciiTheme="minorHAnsi" w:eastAsia="Microsoft YaHei" w:hAnsiTheme="minorHAnsi" w:hint="eastAsia"/>
        </w:rPr>
        <w:t>家庭失去了政府援助计划的资格或正在等待其资格确定</w:t>
      </w:r>
    </w:p>
    <w:p w14:paraId="7B751B6C" w14:textId="2E718081" w:rsidR="006126B6" w:rsidRPr="0035556B" w:rsidRDefault="006126B6" w:rsidP="0035556B">
      <w:pPr>
        <w:pStyle w:val="ListParagraph"/>
        <w:numPr>
          <w:ilvl w:val="1"/>
          <w:numId w:val="5"/>
        </w:numPr>
        <w:spacing w:line="228" w:lineRule="auto"/>
        <w:rPr>
          <w:rFonts w:asciiTheme="minorHAnsi" w:eastAsia="Microsoft YaHei" w:hAnsiTheme="minorHAnsi"/>
        </w:rPr>
      </w:pPr>
      <w:r w:rsidRPr="0035556B">
        <w:rPr>
          <w:rFonts w:asciiTheme="minorHAnsi" w:eastAsia="Microsoft YaHei" w:hAnsiTheme="minorHAnsi" w:hint="eastAsia"/>
        </w:rPr>
        <w:t>家庭因无法支付最低租金而被驱逐</w:t>
      </w:r>
    </w:p>
    <w:p w14:paraId="56A9EAE1" w14:textId="535B9B72" w:rsidR="006126B6" w:rsidRPr="0035556B" w:rsidRDefault="006126B6" w:rsidP="0035556B">
      <w:pPr>
        <w:pStyle w:val="ListParagraph"/>
        <w:numPr>
          <w:ilvl w:val="1"/>
          <w:numId w:val="5"/>
        </w:numPr>
        <w:spacing w:line="228" w:lineRule="auto"/>
        <w:rPr>
          <w:rFonts w:asciiTheme="minorHAnsi" w:eastAsia="Microsoft YaHei" w:hAnsiTheme="minorHAnsi"/>
        </w:rPr>
      </w:pPr>
      <w:r w:rsidRPr="0035556B">
        <w:rPr>
          <w:rFonts w:asciiTheme="minorHAnsi" w:eastAsia="Microsoft YaHei" w:hAnsiTheme="minorHAnsi" w:hint="eastAsia"/>
        </w:rPr>
        <w:t>家庭的收入因包括失业在内的情况变化而减少</w:t>
      </w:r>
    </w:p>
    <w:p w14:paraId="4FA4A243" w14:textId="71FD8C96" w:rsidR="006126B6" w:rsidRPr="0035556B" w:rsidRDefault="006126B6" w:rsidP="0035556B">
      <w:pPr>
        <w:pStyle w:val="ListParagraph"/>
        <w:numPr>
          <w:ilvl w:val="1"/>
          <w:numId w:val="5"/>
        </w:numPr>
        <w:spacing w:line="228" w:lineRule="auto"/>
        <w:rPr>
          <w:rFonts w:asciiTheme="minorHAnsi" w:eastAsia="Microsoft YaHei" w:hAnsiTheme="minorHAnsi"/>
        </w:rPr>
      </w:pPr>
      <w:r w:rsidRPr="0035556B">
        <w:rPr>
          <w:rFonts w:asciiTheme="minorHAnsi" w:eastAsia="Microsoft YaHei" w:hAnsiTheme="minorHAnsi" w:hint="eastAsia"/>
        </w:rPr>
        <w:t>家人死亡</w:t>
      </w:r>
    </w:p>
    <w:p w14:paraId="79F1CD16" w14:textId="27074B75" w:rsidR="006126B6" w:rsidRPr="0035556B" w:rsidRDefault="006126B6" w:rsidP="0035556B">
      <w:pPr>
        <w:pStyle w:val="ListParagraph"/>
        <w:numPr>
          <w:ilvl w:val="1"/>
          <w:numId w:val="5"/>
        </w:numPr>
        <w:spacing w:line="228" w:lineRule="auto"/>
        <w:rPr>
          <w:rFonts w:asciiTheme="minorHAnsi" w:eastAsia="Microsoft YaHei" w:hAnsiTheme="minorHAnsi"/>
        </w:rPr>
      </w:pPr>
      <w:r w:rsidRPr="0035556B">
        <w:rPr>
          <w:rFonts w:asciiTheme="minorHAnsi" w:eastAsia="Microsoft YaHei" w:hAnsiTheme="minorHAnsi" w:hint="eastAsia"/>
        </w:rPr>
        <w:t xml:space="preserve">PHA </w:t>
      </w:r>
      <w:r w:rsidRPr="0035556B">
        <w:rPr>
          <w:rFonts w:asciiTheme="minorHAnsi" w:eastAsia="Microsoft YaHei" w:hAnsiTheme="minorHAnsi" w:hint="eastAsia"/>
        </w:rPr>
        <w:t>或</w:t>
      </w:r>
      <w:r w:rsidRPr="0035556B">
        <w:rPr>
          <w:rFonts w:asciiTheme="minorHAnsi" w:eastAsia="Microsoft YaHei" w:hAnsiTheme="minorHAnsi" w:hint="eastAsia"/>
        </w:rPr>
        <w:t xml:space="preserve"> HUD </w:t>
      </w:r>
      <w:r w:rsidRPr="0035556B">
        <w:rPr>
          <w:rFonts w:asciiTheme="minorHAnsi" w:eastAsia="Microsoft YaHei" w:hAnsiTheme="minorHAnsi" w:hint="eastAsia"/>
        </w:rPr>
        <w:t>确定的其他情况</w:t>
      </w:r>
      <w:r w:rsidRPr="0035556B">
        <w:rPr>
          <w:rFonts w:asciiTheme="minorHAnsi" w:eastAsia="Microsoft YaHei" w:hAnsiTheme="minorHAnsi" w:hint="eastAsia"/>
        </w:rPr>
        <w:t xml:space="preserve"> </w:t>
      </w:r>
    </w:p>
    <w:p w14:paraId="4C55C2A6" w14:textId="5DE68FCF" w:rsidR="006126B6" w:rsidRPr="0035556B" w:rsidRDefault="006126B6" w:rsidP="0035556B">
      <w:pPr>
        <w:pStyle w:val="ListParagraph"/>
        <w:numPr>
          <w:ilvl w:val="0"/>
          <w:numId w:val="5"/>
        </w:numPr>
        <w:spacing w:after="120" w:line="228" w:lineRule="auto"/>
        <w:ind w:right="-288"/>
        <w:rPr>
          <w:rFonts w:asciiTheme="minorHAnsi" w:eastAsia="Microsoft YaHei" w:hAnsiTheme="minorHAnsi"/>
        </w:rPr>
      </w:pPr>
      <w:r w:rsidRPr="0035556B">
        <w:rPr>
          <w:rFonts w:asciiTheme="minorHAnsi" w:eastAsia="Microsoft YaHei" w:hAnsiTheme="minorHAnsi" w:hint="eastAsia"/>
          <w:highlight w:val="lightGray"/>
        </w:rPr>
        <w:t>[</w:t>
      </w:r>
      <w:r w:rsidRPr="0035556B">
        <w:rPr>
          <w:rFonts w:asciiTheme="minorHAnsi" w:eastAsia="Microsoft YaHei" w:hAnsiTheme="minorHAnsi" w:hint="eastAsia"/>
          <w:highlight w:val="lightGray"/>
        </w:rPr>
        <w:t>插入</w:t>
      </w:r>
      <w:r w:rsidRPr="0035556B">
        <w:rPr>
          <w:rFonts w:asciiTheme="minorHAnsi" w:eastAsia="Microsoft YaHei" w:hAnsiTheme="minorHAnsi" w:hint="eastAsia"/>
          <w:highlight w:val="lightGray"/>
        </w:rPr>
        <w:t xml:space="preserve"> PHA </w:t>
      </w:r>
      <w:r w:rsidRPr="0035556B">
        <w:rPr>
          <w:rFonts w:asciiTheme="minorHAnsi" w:eastAsia="Microsoft YaHei" w:hAnsiTheme="minorHAnsi" w:hint="eastAsia"/>
          <w:highlight w:val="lightGray"/>
        </w:rPr>
        <w:t>名称</w:t>
      </w:r>
      <w:r w:rsidRPr="0035556B">
        <w:rPr>
          <w:rFonts w:asciiTheme="minorHAnsi" w:eastAsia="Microsoft YaHei" w:hAnsiTheme="minorHAnsi" w:hint="eastAsia"/>
          <w:highlight w:val="lightGray"/>
        </w:rPr>
        <w:t>]</w:t>
      </w:r>
      <w:r w:rsidRPr="0035556B">
        <w:rPr>
          <w:rFonts w:asciiTheme="minorHAnsi" w:eastAsia="Microsoft YaHei" w:hAnsiTheme="minorHAnsi" w:hint="eastAsia"/>
        </w:rPr>
        <w:t xml:space="preserve"> </w:t>
      </w:r>
      <w:r w:rsidRPr="0035556B">
        <w:rPr>
          <w:rFonts w:asciiTheme="minorHAnsi" w:eastAsia="Microsoft YaHei" w:hAnsiTheme="minorHAnsi" w:hint="eastAsia"/>
        </w:rPr>
        <w:t>必须在其政策中定义符合最低租金经济困难豁免条件的其他经济困难情况</w:t>
      </w:r>
    </w:p>
    <w:p w14:paraId="71ADD6C9" w14:textId="0341F8CF" w:rsidR="00805ED1" w:rsidRPr="0035556B" w:rsidRDefault="00C56B6E" w:rsidP="0035556B">
      <w:pPr>
        <w:pStyle w:val="Heading1"/>
        <w:spacing w:line="228" w:lineRule="auto"/>
        <w:rPr>
          <w:rFonts w:eastAsia="Microsoft YaHei"/>
        </w:rPr>
      </w:pPr>
      <w:r w:rsidRPr="0035556B">
        <w:rPr>
          <w:rFonts w:eastAsia="Microsoft YaHei" w:hint="eastAsia"/>
        </w:rPr>
        <w:t>经济困难豁免有哪些类别？</w:t>
      </w:r>
    </w:p>
    <w:p w14:paraId="44881807" w14:textId="34D327FE" w:rsidR="006126B6" w:rsidRPr="0035556B" w:rsidRDefault="006126B6" w:rsidP="0035556B">
      <w:pPr>
        <w:pStyle w:val="ListParagraph"/>
        <w:numPr>
          <w:ilvl w:val="0"/>
          <w:numId w:val="6"/>
        </w:numPr>
        <w:spacing w:line="228" w:lineRule="auto"/>
        <w:rPr>
          <w:rFonts w:asciiTheme="minorHAnsi" w:eastAsia="Microsoft YaHei" w:hAnsiTheme="minorHAnsi"/>
        </w:rPr>
      </w:pPr>
      <w:r w:rsidRPr="0035556B">
        <w:rPr>
          <w:rFonts w:asciiTheme="minorHAnsi" w:eastAsia="Microsoft YaHei" w:hAnsiTheme="minorHAnsi" w:hint="eastAsia"/>
        </w:rPr>
        <w:t>短期经济困难</w:t>
      </w:r>
      <w:r w:rsidRPr="0035556B">
        <w:rPr>
          <w:rFonts w:asciiTheme="minorHAnsi" w:eastAsia="Microsoft YaHei" w:hAnsiTheme="minorHAnsi" w:hint="eastAsia"/>
        </w:rPr>
        <w:t xml:space="preserve"> </w:t>
      </w:r>
      <w:r w:rsidRPr="0035556B">
        <w:rPr>
          <w:rFonts w:asciiTheme="minorHAnsi" w:eastAsia="Microsoft YaHei" w:hAnsiTheme="minorHAnsi" w:hint="eastAsia"/>
        </w:rPr>
        <w:t>–</w:t>
      </w:r>
      <w:r w:rsidRPr="0035556B">
        <w:rPr>
          <w:rFonts w:asciiTheme="minorHAnsi" w:eastAsia="Microsoft YaHei" w:hAnsiTheme="minorHAnsi" w:hint="eastAsia"/>
        </w:rPr>
        <w:t xml:space="preserve"> </w:t>
      </w:r>
      <w:r w:rsidRPr="0035556B">
        <w:rPr>
          <w:rFonts w:asciiTheme="minorHAnsi" w:eastAsia="Microsoft YaHei" w:hAnsiTheme="minorHAnsi" w:hint="eastAsia"/>
          <w:highlight w:val="lightGray"/>
        </w:rPr>
        <w:t>[</w:t>
      </w:r>
      <w:r w:rsidRPr="0035556B">
        <w:rPr>
          <w:rFonts w:asciiTheme="minorHAnsi" w:eastAsia="Microsoft YaHei" w:hAnsiTheme="minorHAnsi" w:hint="eastAsia"/>
          <w:highlight w:val="lightGray"/>
        </w:rPr>
        <w:t>插入</w:t>
      </w:r>
      <w:r w:rsidRPr="0035556B">
        <w:rPr>
          <w:rFonts w:asciiTheme="minorHAnsi" w:eastAsia="Microsoft YaHei" w:hAnsiTheme="minorHAnsi" w:hint="eastAsia"/>
          <w:highlight w:val="lightGray"/>
        </w:rPr>
        <w:t xml:space="preserve"> PHA </w:t>
      </w:r>
      <w:r w:rsidRPr="0035556B">
        <w:rPr>
          <w:rFonts w:asciiTheme="minorHAnsi" w:eastAsia="Microsoft YaHei" w:hAnsiTheme="minorHAnsi" w:hint="eastAsia"/>
          <w:highlight w:val="lightGray"/>
        </w:rPr>
        <w:t>名称</w:t>
      </w:r>
      <w:r w:rsidRPr="0035556B">
        <w:rPr>
          <w:rFonts w:asciiTheme="minorHAnsi" w:eastAsia="Microsoft YaHei" w:hAnsiTheme="minorHAnsi" w:hint="eastAsia"/>
          <w:highlight w:val="lightGray"/>
        </w:rPr>
        <w:t>]</w:t>
      </w:r>
      <w:r w:rsidRPr="0035556B">
        <w:rPr>
          <w:rFonts w:asciiTheme="minorHAnsi" w:eastAsia="Microsoft YaHei" w:hAnsiTheme="minorHAnsi" w:hint="eastAsia"/>
        </w:rPr>
        <w:t xml:space="preserve"> </w:t>
      </w:r>
      <w:r w:rsidRPr="0035556B">
        <w:rPr>
          <w:rFonts w:asciiTheme="minorHAnsi" w:eastAsia="Microsoft YaHei" w:hAnsiTheme="minorHAnsi" w:hint="eastAsia"/>
        </w:rPr>
        <w:t>必须恢复最低租金并提供合理的还款协议</w:t>
      </w:r>
    </w:p>
    <w:p w14:paraId="340EA32E" w14:textId="7C95D269" w:rsidR="006126B6" w:rsidRPr="0035556B" w:rsidRDefault="006126B6" w:rsidP="0035556B">
      <w:pPr>
        <w:pStyle w:val="ListParagraph"/>
        <w:numPr>
          <w:ilvl w:val="0"/>
          <w:numId w:val="6"/>
        </w:numPr>
        <w:spacing w:after="120" w:line="228" w:lineRule="auto"/>
        <w:rPr>
          <w:rFonts w:asciiTheme="minorHAnsi" w:eastAsia="Microsoft YaHei" w:hAnsiTheme="minorHAnsi"/>
        </w:rPr>
      </w:pPr>
      <w:r w:rsidRPr="0035556B">
        <w:rPr>
          <w:rFonts w:asciiTheme="minorHAnsi" w:eastAsia="Microsoft YaHei" w:hAnsiTheme="minorHAnsi" w:hint="eastAsia"/>
        </w:rPr>
        <w:t>长期经济困难</w:t>
      </w:r>
      <w:r w:rsidRPr="0035556B">
        <w:rPr>
          <w:rFonts w:asciiTheme="minorHAnsi" w:eastAsia="Microsoft YaHei" w:hAnsiTheme="minorHAnsi" w:hint="eastAsia"/>
        </w:rPr>
        <w:t xml:space="preserve"> </w:t>
      </w:r>
      <w:r w:rsidRPr="0035556B">
        <w:rPr>
          <w:rFonts w:asciiTheme="minorHAnsi" w:eastAsia="Microsoft YaHei" w:hAnsiTheme="minorHAnsi" w:hint="eastAsia"/>
        </w:rPr>
        <w:t>–</w:t>
      </w:r>
      <w:r w:rsidRPr="0035556B">
        <w:rPr>
          <w:rFonts w:asciiTheme="minorHAnsi" w:eastAsia="Microsoft YaHei" w:hAnsiTheme="minorHAnsi" w:hint="eastAsia"/>
        </w:rPr>
        <w:t xml:space="preserve"> </w:t>
      </w:r>
      <w:r w:rsidRPr="0035556B">
        <w:rPr>
          <w:rFonts w:asciiTheme="minorHAnsi" w:eastAsia="Microsoft YaHei" w:hAnsiTheme="minorHAnsi" w:hint="eastAsia"/>
          <w:highlight w:val="lightGray"/>
        </w:rPr>
        <w:t>[</w:t>
      </w:r>
      <w:r w:rsidRPr="0035556B">
        <w:rPr>
          <w:rFonts w:asciiTheme="minorHAnsi" w:eastAsia="Microsoft YaHei" w:hAnsiTheme="minorHAnsi" w:hint="eastAsia"/>
          <w:highlight w:val="lightGray"/>
        </w:rPr>
        <w:t>插入</w:t>
      </w:r>
      <w:r w:rsidRPr="0035556B">
        <w:rPr>
          <w:rFonts w:asciiTheme="minorHAnsi" w:eastAsia="Microsoft YaHei" w:hAnsiTheme="minorHAnsi" w:hint="eastAsia"/>
          <w:highlight w:val="lightGray"/>
        </w:rPr>
        <w:t xml:space="preserve"> PHA </w:t>
      </w:r>
      <w:r w:rsidRPr="0035556B">
        <w:rPr>
          <w:rFonts w:asciiTheme="minorHAnsi" w:eastAsia="Microsoft YaHei" w:hAnsiTheme="minorHAnsi" w:hint="eastAsia"/>
          <w:highlight w:val="lightGray"/>
        </w:rPr>
        <w:t>名称</w:t>
      </w:r>
      <w:r w:rsidRPr="0035556B">
        <w:rPr>
          <w:rFonts w:asciiTheme="minorHAnsi" w:eastAsia="Microsoft YaHei" w:hAnsiTheme="minorHAnsi" w:hint="eastAsia"/>
          <w:highlight w:val="lightGray"/>
        </w:rPr>
        <w:t>]</w:t>
      </w:r>
      <w:r w:rsidRPr="0035556B">
        <w:rPr>
          <w:rFonts w:asciiTheme="minorHAnsi" w:eastAsia="Microsoft YaHei" w:hAnsiTheme="minorHAnsi" w:hint="eastAsia"/>
        </w:rPr>
        <w:t xml:space="preserve"> </w:t>
      </w:r>
      <w:r w:rsidRPr="0035556B">
        <w:rPr>
          <w:rFonts w:asciiTheme="minorHAnsi" w:eastAsia="Microsoft YaHei" w:hAnsiTheme="minorHAnsi" w:hint="eastAsia"/>
        </w:rPr>
        <w:t>在经济困难结束前暂停收取最低租金</w:t>
      </w:r>
    </w:p>
    <w:p w14:paraId="6B7458AC" w14:textId="75C1F4AC" w:rsidR="00CC3F23" w:rsidRPr="0035556B" w:rsidRDefault="001C7275" w:rsidP="0035556B">
      <w:pPr>
        <w:pStyle w:val="Heading1"/>
        <w:spacing w:line="228" w:lineRule="auto"/>
        <w:rPr>
          <w:rFonts w:eastAsia="Microsoft YaHei"/>
        </w:rPr>
      </w:pPr>
      <w:r w:rsidRPr="006D1B4E">
        <w:rPr>
          <w:rFonts w:eastAsia="Microsoft YaHei" w:hint="eastAsia"/>
          <w:b/>
          <w:bCs w:val="0"/>
          <w:highlight w:val="lightGray"/>
        </w:rPr>
        <w:t>[</w:t>
      </w:r>
      <w:r w:rsidRPr="006D1B4E">
        <w:rPr>
          <w:rFonts w:eastAsia="Microsoft YaHei" w:hint="eastAsia"/>
          <w:b/>
          <w:bCs w:val="0"/>
          <w:highlight w:val="lightGray"/>
        </w:rPr>
        <w:t>插入</w:t>
      </w:r>
      <w:r w:rsidRPr="006D1B4E">
        <w:rPr>
          <w:rFonts w:eastAsia="Microsoft YaHei" w:hint="eastAsia"/>
          <w:b/>
          <w:bCs w:val="0"/>
          <w:highlight w:val="lightGray"/>
        </w:rPr>
        <w:t xml:space="preserve"> PHA </w:t>
      </w:r>
      <w:r w:rsidRPr="006D1B4E">
        <w:rPr>
          <w:rFonts w:eastAsia="Microsoft YaHei" w:hint="eastAsia"/>
          <w:b/>
          <w:bCs w:val="0"/>
          <w:highlight w:val="lightGray"/>
        </w:rPr>
        <w:t>名称</w:t>
      </w:r>
      <w:r w:rsidRPr="006D1B4E">
        <w:rPr>
          <w:rFonts w:eastAsia="Microsoft YaHei" w:hint="eastAsia"/>
          <w:b/>
          <w:bCs w:val="0"/>
          <w:highlight w:val="lightGray"/>
        </w:rPr>
        <w:t>]</w:t>
      </w:r>
      <w:r w:rsidR="00CC3F23" w:rsidRPr="0035556B">
        <w:rPr>
          <w:rFonts w:eastAsia="Microsoft YaHei" w:hint="eastAsia"/>
        </w:rPr>
        <w:t xml:space="preserve"> </w:t>
      </w:r>
      <w:r w:rsidR="00CC3F23" w:rsidRPr="0035556B">
        <w:rPr>
          <w:rFonts w:eastAsia="Microsoft YaHei" w:hint="eastAsia"/>
        </w:rPr>
        <w:t>需要制定哪些政策？</w:t>
      </w:r>
    </w:p>
    <w:p w14:paraId="6264B9A4" w14:textId="14B8AE18" w:rsidR="006126B6" w:rsidRPr="0035556B" w:rsidRDefault="006126B6" w:rsidP="0035556B">
      <w:pPr>
        <w:pStyle w:val="ListParagraph"/>
        <w:numPr>
          <w:ilvl w:val="0"/>
          <w:numId w:val="7"/>
        </w:numPr>
        <w:spacing w:line="228" w:lineRule="auto"/>
        <w:rPr>
          <w:rFonts w:asciiTheme="minorHAnsi" w:eastAsia="Microsoft YaHei" w:hAnsiTheme="minorHAnsi"/>
        </w:rPr>
      </w:pPr>
      <w:r w:rsidRPr="0035556B">
        <w:rPr>
          <w:rFonts w:asciiTheme="minorHAnsi" w:eastAsia="Microsoft YaHei" w:hAnsiTheme="minorHAnsi" w:hint="eastAsia"/>
          <w:highlight w:val="lightGray"/>
        </w:rPr>
        <w:t>[</w:t>
      </w:r>
      <w:r w:rsidRPr="0035556B">
        <w:rPr>
          <w:rFonts w:asciiTheme="minorHAnsi" w:eastAsia="Microsoft YaHei" w:hAnsiTheme="minorHAnsi" w:hint="eastAsia"/>
          <w:highlight w:val="lightGray"/>
        </w:rPr>
        <w:t>插入</w:t>
      </w:r>
      <w:r w:rsidRPr="0035556B">
        <w:rPr>
          <w:rFonts w:asciiTheme="minorHAnsi" w:eastAsia="Microsoft YaHei" w:hAnsiTheme="minorHAnsi" w:hint="eastAsia"/>
          <w:highlight w:val="lightGray"/>
        </w:rPr>
        <w:t xml:space="preserve"> PHA </w:t>
      </w:r>
      <w:r w:rsidRPr="0035556B">
        <w:rPr>
          <w:rFonts w:asciiTheme="minorHAnsi" w:eastAsia="Microsoft YaHei" w:hAnsiTheme="minorHAnsi" w:hint="eastAsia"/>
          <w:highlight w:val="lightGray"/>
        </w:rPr>
        <w:t>名称</w:t>
      </w:r>
      <w:r w:rsidRPr="0035556B">
        <w:rPr>
          <w:rFonts w:asciiTheme="minorHAnsi" w:eastAsia="Microsoft YaHei" w:hAnsiTheme="minorHAnsi" w:hint="eastAsia"/>
          <w:highlight w:val="lightGray"/>
        </w:rPr>
        <w:t>]</w:t>
      </w:r>
      <w:r w:rsidRPr="0035556B">
        <w:rPr>
          <w:rFonts w:asciiTheme="minorHAnsi" w:eastAsia="Microsoft YaHei" w:hAnsiTheme="minorHAnsi" w:hint="eastAsia"/>
        </w:rPr>
        <w:t xml:space="preserve"> </w:t>
      </w:r>
      <w:r w:rsidRPr="0035556B">
        <w:rPr>
          <w:rFonts w:asciiTheme="minorHAnsi" w:eastAsia="Microsoft YaHei" w:hAnsiTheme="minorHAnsi" w:hint="eastAsia"/>
        </w:rPr>
        <w:t>的书面政策文件（他们的入住和持续居住政策或</w:t>
      </w:r>
      <w:r w:rsidRPr="0035556B">
        <w:rPr>
          <w:rFonts w:asciiTheme="minorHAnsi" w:eastAsia="Microsoft YaHei" w:hAnsiTheme="minorHAnsi" w:hint="eastAsia"/>
        </w:rPr>
        <w:t xml:space="preserve"> ACOP</w:t>
      </w:r>
      <w:r w:rsidRPr="0035556B">
        <w:rPr>
          <w:rFonts w:asciiTheme="minorHAnsi" w:eastAsia="Microsoft YaHei" w:hAnsiTheme="minorHAnsi" w:hint="eastAsia"/>
        </w:rPr>
        <w:t>）将：</w:t>
      </w:r>
    </w:p>
    <w:p w14:paraId="4D32AE55" w14:textId="7F7561A5" w:rsidR="006126B6" w:rsidRPr="0035556B" w:rsidRDefault="006126B6" w:rsidP="0035556B">
      <w:pPr>
        <w:pStyle w:val="ListParagraph"/>
        <w:numPr>
          <w:ilvl w:val="1"/>
          <w:numId w:val="7"/>
        </w:numPr>
        <w:spacing w:line="228" w:lineRule="auto"/>
        <w:rPr>
          <w:rFonts w:asciiTheme="minorHAnsi" w:eastAsia="Microsoft YaHei" w:hAnsiTheme="minorHAnsi"/>
        </w:rPr>
      </w:pPr>
      <w:r w:rsidRPr="0035556B">
        <w:rPr>
          <w:rFonts w:asciiTheme="minorHAnsi" w:eastAsia="Microsoft YaHei" w:hAnsiTheme="minorHAnsi" w:hint="eastAsia"/>
        </w:rPr>
        <w:t>设定最低租用金额</w:t>
      </w:r>
    </w:p>
    <w:p w14:paraId="2C56BFFB" w14:textId="77777777" w:rsidR="006126B6" w:rsidRPr="0035556B" w:rsidRDefault="006126B6" w:rsidP="0035556B">
      <w:pPr>
        <w:pStyle w:val="ListParagraph"/>
        <w:numPr>
          <w:ilvl w:val="1"/>
          <w:numId w:val="7"/>
        </w:numPr>
        <w:spacing w:line="228" w:lineRule="auto"/>
        <w:rPr>
          <w:rFonts w:asciiTheme="minorHAnsi" w:eastAsia="Microsoft YaHei" w:hAnsiTheme="minorHAnsi"/>
        </w:rPr>
      </w:pPr>
      <w:r w:rsidRPr="0035556B">
        <w:rPr>
          <w:rFonts w:asciiTheme="minorHAnsi" w:eastAsia="Microsoft YaHei" w:hAnsiTheme="minorHAnsi" w:hint="eastAsia"/>
        </w:rPr>
        <w:t>定义经济困难</w:t>
      </w:r>
    </w:p>
    <w:p w14:paraId="170FD681" w14:textId="77777777" w:rsidR="006126B6" w:rsidRPr="0035556B" w:rsidRDefault="006126B6" w:rsidP="0035556B">
      <w:pPr>
        <w:pStyle w:val="ListParagraph"/>
        <w:numPr>
          <w:ilvl w:val="1"/>
          <w:numId w:val="7"/>
        </w:numPr>
        <w:spacing w:line="228" w:lineRule="auto"/>
        <w:rPr>
          <w:rFonts w:asciiTheme="minorHAnsi" w:eastAsia="Microsoft YaHei" w:hAnsiTheme="minorHAnsi"/>
        </w:rPr>
      </w:pPr>
      <w:r w:rsidRPr="0035556B">
        <w:rPr>
          <w:rFonts w:asciiTheme="minorHAnsi" w:eastAsia="Microsoft YaHei" w:hAnsiTheme="minorHAnsi" w:hint="eastAsia"/>
        </w:rPr>
        <w:t>定义短期和长期经济困难</w:t>
      </w:r>
    </w:p>
    <w:p w14:paraId="4D004FD7" w14:textId="77777777" w:rsidR="006C334A" w:rsidRPr="0035556B" w:rsidRDefault="006126B6" w:rsidP="0035556B">
      <w:pPr>
        <w:pStyle w:val="ListParagraph"/>
        <w:numPr>
          <w:ilvl w:val="1"/>
          <w:numId w:val="7"/>
        </w:numPr>
        <w:spacing w:line="228" w:lineRule="auto"/>
        <w:rPr>
          <w:rFonts w:asciiTheme="minorHAnsi" w:eastAsia="Microsoft YaHei" w:hAnsiTheme="minorHAnsi"/>
        </w:rPr>
      </w:pPr>
      <w:r w:rsidRPr="0035556B">
        <w:rPr>
          <w:rFonts w:asciiTheme="minorHAnsi" w:eastAsia="Microsoft YaHei" w:hAnsiTheme="minorHAnsi" w:hint="eastAsia"/>
        </w:rPr>
        <w:t>确定属于符合条件的经济困难的特殊情况或</w:t>
      </w:r>
      <w:r w:rsidRPr="0035556B">
        <w:rPr>
          <w:rFonts w:asciiTheme="minorHAnsi" w:eastAsia="Microsoft YaHei" w:hAnsiTheme="minorHAnsi" w:hint="eastAsia"/>
        </w:rPr>
        <w:t xml:space="preserve"> </w:t>
      </w:r>
    </w:p>
    <w:p w14:paraId="57C3129D" w14:textId="4DEECF55" w:rsidR="006126B6" w:rsidRPr="0035556B" w:rsidRDefault="006126B6" w:rsidP="0035556B">
      <w:pPr>
        <w:pStyle w:val="ListParagraph"/>
        <w:numPr>
          <w:ilvl w:val="0"/>
          <w:numId w:val="0"/>
        </w:numPr>
        <w:spacing w:line="228" w:lineRule="auto"/>
        <w:ind w:left="1080"/>
        <w:rPr>
          <w:rFonts w:asciiTheme="minorHAnsi" w:eastAsia="Microsoft YaHei" w:hAnsiTheme="minorHAnsi"/>
        </w:rPr>
      </w:pPr>
      <w:r w:rsidRPr="0035556B">
        <w:rPr>
          <w:rFonts w:asciiTheme="minorHAnsi" w:eastAsia="Microsoft YaHei" w:hAnsiTheme="minorHAnsi" w:hint="eastAsia"/>
        </w:rPr>
        <w:t>注意事项，并应用于最低租金经济困难豁免</w:t>
      </w:r>
    </w:p>
    <w:sectPr w:rsidR="006126B6" w:rsidRPr="0035556B" w:rsidSect="006D1B4E">
      <w:headerReference w:type="default" r:id="rId8"/>
      <w:pgSz w:w="12240" w:h="15840" w:code="1"/>
      <w:pgMar w:top="2592" w:right="2448" w:bottom="720"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568E2" w14:textId="77777777" w:rsidR="00C329DA" w:rsidRDefault="00C329DA" w:rsidP="001C7275">
      <w:r>
        <w:separator/>
      </w:r>
    </w:p>
  </w:endnote>
  <w:endnote w:type="continuationSeparator" w:id="0">
    <w:p w14:paraId="7CDC7BDD" w14:textId="77777777" w:rsidR="00C329DA" w:rsidRDefault="00C329DA" w:rsidP="001C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5FD1D" w14:textId="77777777" w:rsidR="00C329DA" w:rsidRDefault="00C329DA" w:rsidP="001C7275">
      <w:r>
        <w:separator/>
      </w:r>
    </w:p>
  </w:footnote>
  <w:footnote w:type="continuationSeparator" w:id="0">
    <w:p w14:paraId="42E8FF5A" w14:textId="77777777" w:rsidR="00C329DA" w:rsidRDefault="00C329DA" w:rsidP="001C7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9D33" w14:textId="2D4D660D" w:rsidR="007D0DD2" w:rsidRDefault="006D1B4E" w:rsidP="006D1B4E">
    <w:pPr>
      <w:pStyle w:val="Header"/>
      <w:ind w:left="1710"/>
    </w:pPr>
    <w:r>
      <w:rPr>
        <w:rFonts w:hint="eastAsia"/>
        <w:noProof/>
      </w:rPr>
      <w:drawing>
        <wp:anchor distT="0" distB="0" distL="114300" distR="114300" simplePos="0" relativeHeight="251662336" behindDoc="1" locked="0" layoutInCell="1" allowOverlap="1" wp14:anchorId="5A4648A6" wp14:editId="0D50D22C">
          <wp:simplePos x="0" y="0"/>
          <wp:positionH relativeFrom="page">
            <wp:align>right</wp:align>
          </wp:positionH>
          <wp:positionV relativeFrom="paragraph">
            <wp:posOffset>-280458</wp:posOffset>
          </wp:positionV>
          <wp:extent cx="7772400" cy="10057765"/>
          <wp:effectExtent l="0" t="0" r="0" b="63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7765"/>
                  </a:xfrm>
                  <a:prstGeom prst="rect">
                    <a:avLst/>
                  </a:prstGeom>
                </pic:spPr>
              </pic:pic>
            </a:graphicData>
          </a:graphic>
          <wp14:sizeRelH relativeFrom="page">
            <wp14:pctWidth>0</wp14:pctWidth>
          </wp14:sizeRelH>
          <wp14:sizeRelV relativeFrom="page">
            <wp14:pctHeight>0</wp14:pctHeight>
          </wp14:sizeRelV>
        </wp:anchor>
      </w:drawing>
    </w:r>
    <w:r w:rsidR="0035556B">
      <w:rPr>
        <w:rFonts w:hint="eastAsia"/>
        <w:noProof/>
      </w:rPr>
      <mc:AlternateContent>
        <mc:Choice Requires="wps">
          <w:drawing>
            <wp:inline distT="0" distB="0" distL="0" distR="0" wp14:anchorId="03FEF501" wp14:editId="621D25DF">
              <wp:extent cx="3819525" cy="1133475"/>
              <wp:effectExtent l="0" t="0" r="0" b="0"/>
              <wp:docPr id="5" name="Text Box 10"/>
              <wp:cNvGraphicFramePr/>
              <a:graphic xmlns:a="http://schemas.openxmlformats.org/drawingml/2006/main">
                <a:graphicData uri="http://schemas.microsoft.com/office/word/2010/wordprocessingShape">
                  <wps:wsp>
                    <wps:cNvSpPr txBox="1"/>
                    <wps:spPr>
                      <a:xfrm>
                        <a:off x="0" y="0"/>
                        <a:ext cx="3819525" cy="1133475"/>
                      </a:xfrm>
                      <a:prstGeom prst="rect">
                        <a:avLst/>
                      </a:prstGeom>
                      <a:noFill/>
                      <a:ln w="6350">
                        <a:noFill/>
                      </a:ln>
                    </wps:spPr>
                    <wps:txbx>
                      <w:txbxContent>
                        <w:p w14:paraId="4CC80C0B" w14:textId="77777777" w:rsidR="004256B4" w:rsidRPr="006D1B4E" w:rsidRDefault="004256B4" w:rsidP="004256B4">
                          <w:pPr>
                            <w:spacing w:line="216" w:lineRule="auto"/>
                            <w:rPr>
                              <w:rFonts w:asciiTheme="minorHAnsi" w:eastAsia="Microsoft YaHei" w:hAnsiTheme="minorHAnsi" w:cstheme="minorHAnsi"/>
                              <w:sz w:val="56"/>
                              <w:szCs w:val="56"/>
                            </w:rPr>
                          </w:pPr>
                          <w:r w:rsidRPr="006D1B4E">
                            <w:rPr>
                              <w:rFonts w:asciiTheme="minorHAnsi" w:eastAsia="Microsoft YaHei" w:hAnsiTheme="minorHAnsi" w:hint="eastAsia"/>
                              <w:sz w:val="56"/>
                            </w:rPr>
                            <w:t>最低租金经济困难豁免情况说明书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3FEF501" id="_x0000_t202" coordsize="21600,21600" o:spt="202" path="m,l,21600r21600,l21600,xe">
              <v:stroke joinstyle="miter"/>
              <v:path gradientshapeok="t" o:connecttype="rect"/>
            </v:shapetype>
            <v:shape id="Text Box 10" o:spid="_x0000_s1026" type="#_x0000_t202" style="width:300.75pt;height: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" filled="f" stroked="f" strokeweight=".5pt">
              <v:textbox>
                <w:txbxContent>
                  <w:p w14:paraId="4CC80C0B" w14:textId="77777777" w:rsidR="004256B4" w:rsidRPr="006D1B4E" w:rsidRDefault="004256B4" w:rsidP="004256B4">
                    <w:pPr>
                      <w:spacing w:line="216" w:lineRule="auto"/>
                      <w:rPr>
                        <w:rFonts w:asciiTheme="minorHAnsi" w:eastAsia="Microsoft YaHei" w:hAnsiTheme="minorHAnsi" w:cstheme="minorHAnsi" w:hint="eastAsia"/>
                        <w:sz w:val="56"/>
                        <w:szCs w:val="56"/>
                      </w:rPr>
                    </w:pPr>
                    <w:r w:rsidRPr="006D1B4E">
                      <w:rPr>
                        <w:rFonts w:asciiTheme="minorHAnsi" w:eastAsia="Microsoft YaHei" w:hAnsiTheme="minorHAnsi" w:hint="eastAsia"/>
                        <w:sz w:val="56"/>
                      </w:rPr>
                      <w:t>最低租金经济困难豁免情况说明书</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C7B7A"/>
    <w:multiLevelType w:val="hybridMultilevel"/>
    <w:tmpl w:val="EDD49C22"/>
    <w:lvl w:ilvl="0" w:tplc="748A3188">
      <w:start w:val="1"/>
      <w:numFmt w:val="bullet"/>
      <w:pStyle w:val="Bullet2"/>
      <w:lvlText w:val="─"/>
      <w:lvlJc w:val="left"/>
      <w:pPr>
        <w:ind w:left="1080" w:hanging="360"/>
      </w:pPr>
      <w:rPr>
        <w:rFonts w:ascii="Calibri" w:eastAsia="Calibri" w:hAnsi="Calibri" w:hint="default"/>
      </w:rPr>
    </w:lvl>
    <w:lvl w:ilvl="1" w:tplc="04090003">
      <w:start w:val="1"/>
      <w:numFmt w:val="bullet"/>
      <w:lvlText w:val="o"/>
      <w:lvlJc w:val="left"/>
      <w:pPr>
        <w:ind w:left="1800" w:hanging="360"/>
      </w:pPr>
      <w:rPr>
        <w:rFonts w:ascii="Courier New" w:eastAsia="Courier New" w:hAnsi="Courier New" w:cs="Courier New"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1" w15:restartNumberingAfterBreak="0">
    <w:nsid w:val="1DAB6AD6"/>
    <w:multiLevelType w:val="hybridMultilevel"/>
    <w:tmpl w:val="AA368B72"/>
    <w:lvl w:ilvl="0" w:tplc="3A647504">
      <w:start w:val="1"/>
      <w:numFmt w:val="bullet"/>
      <w:pStyle w:val="ListParagraph"/>
      <w:lvlText w:val=""/>
      <w:lvlJc w:val="left"/>
      <w:pPr>
        <w:ind w:left="360" w:hanging="360"/>
      </w:pPr>
      <w:rPr>
        <w:rFonts w:ascii="Symbol" w:eastAsia="Symbol" w:hAnsi="Symbol" w:hint="default"/>
      </w:rPr>
    </w:lvl>
    <w:lvl w:ilvl="1" w:tplc="04090003" w:tentative="1">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hint="default"/>
      </w:rPr>
    </w:lvl>
    <w:lvl w:ilvl="3" w:tplc="04090001" w:tentative="1">
      <w:start w:val="1"/>
      <w:numFmt w:val="bullet"/>
      <w:lvlText w:val=""/>
      <w:lvlJc w:val="left"/>
      <w:pPr>
        <w:ind w:left="2520" w:hanging="360"/>
      </w:pPr>
      <w:rPr>
        <w:rFonts w:ascii="Symbol" w:eastAsia="Symbol" w:hAnsi="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hint="default"/>
      </w:rPr>
    </w:lvl>
    <w:lvl w:ilvl="6" w:tplc="04090001" w:tentative="1">
      <w:start w:val="1"/>
      <w:numFmt w:val="bullet"/>
      <w:lvlText w:val=""/>
      <w:lvlJc w:val="left"/>
      <w:pPr>
        <w:ind w:left="4680" w:hanging="360"/>
      </w:pPr>
      <w:rPr>
        <w:rFonts w:ascii="Symbol" w:eastAsia="Symbol" w:hAnsi="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hint="default"/>
      </w:rPr>
    </w:lvl>
  </w:abstractNum>
  <w:abstractNum w:abstractNumId="2" w15:restartNumberingAfterBreak="0">
    <w:nsid w:val="2F7A050D"/>
    <w:multiLevelType w:val="hybridMultilevel"/>
    <w:tmpl w:val="FAB81D14"/>
    <w:lvl w:ilvl="0" w:tplc="04090001">
      <w:start w:val="1"/>
      <w:numFmt w:val="bullet"/>
      <w:lvlText w:val=""/>
      <w:lvlJc w:val="left"/>
      <w:pPr>
        <w:ind w:left="360" w:hanging="360"/>
      </w:pPr>
      <w:rPr>
        <w:rFonts w:ascii="Symbol" w:eastAsia="Symbol" w:hAnsi="Symbol" w:hint="default"/>
      </w:rPr>
    </w:lvl>
    <w:lvl w:ilvl="1" w:tplc="04090003" w:tentative="1">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hint="default"/>
      </w:rPr>
    </w:lvl>
    <w:lvl w:ilvl="3" w:tplc="04090001" w:tentative="1">
      <w:start w:val="1"/>
      <w:numFmt w:val="bullet"/>
      <w:lvlText w:val=""/>
      <w:lvlJc w:val="left"/>
      <w:pPr>
        <w:ind w:left="2520" w:hanging="360"/>
      </w:pPr>
      <w:rPr>
        <w:rFonts w:ascii="Symbol" w:eastAsia="Symbol" w:hAnsi="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hint="default"/>
      </w:rPr>
    </w:lvl>
    <w:lvl w:ilvl="6" w:tplc="04090001" w:tentative="1">
      <w:start w:val="1"/>
      <w:numFmt w:val="bullet"/>
      <w:lvlText w:val=""/>
      <w:lvlJc w:val="left"/>
      <w:pPr>
        <w:ind w:left="4680" w:hanging="360"/>
      </w:pPr>
      <w:rPr>
        <w:rFonts w:ascii="Symbol" w:eastAsia="Symbol" w:hAnsi="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hint="default"/>
      </w:rPr>
    </w:lvl>
  </w:abstractNum>
  <w:abstractNum w:abstractNumId="3" w15:restartNumberingAfterBreak="0">
    <w:nsid w:val="36C00F96"/>
    <w:multiLevelType w:val="hybridMultilevel"/>
    <w:tmpl w:val="64C0B00A"/>
    <w:lvl w:ilvl="0" w:tplc="04090001">
      <w:start w:val="1"/>
      <w:numFmt w:val="bullet"/>
      <w:lvlText w:val=""/>
      <w:lvlJc w:val="left"/>
      <w:pPr>
        <w:ind w:left="360" w:hanging="360"/>
      </w:pPr>
      <w:rPr>
        <w:rFonts w:ascii="Symbol" w:eastAsia="Symbol" w:hAnsi="Symbol" w:hint="default"/>
      </w:rPr>
    </w:lvl>
    <w:lvl w:ilvl="1" w:tplc="04090003" w:tentative="1">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hint="default"/>
      </w:rPr>
    </w:lvl>
    <w:lvl w:ilvl="3" w:tplc="04090001" w:tentative="1">
      <w:start w:val="1"/>
      <w:numFmt w:val="bullet"/>
      <w:lvlText w:val=""/>
      <w:lvlJc w:val="left"/>
      <w:pPr>
        <w:ind w:left="2520" w:hanging="360"/>
      </w:pPr>
      <w:rPr>
        <w:rFonts w:ascii="Symbol" w:eastAsia="Symbol" w:hAnsi="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hint="default"/>
      </w:rPr>
    </w:lvl>
    <w:lvl w:ilvl="6" w:tplc="04090001" w:tentative="1">
      <w:start w:val="1"/>
      <w:numFmt w:val="bullet"/>
      <w:lvlText w:val=""/>
      <w:lvlJc w:val="left"/>
      <w:pPr>
        <w:ind w:left="4680" w:hanging="360"/>
      </w:pPr>
      <w:rPr>
        <w:rFonts w:ascii="Symbol" w:eastAsia="Symbol" w:hAnsi="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hint="default"/>
      </w:rPr>
    </w:lvl>
  </w:abstractNum>
  <w:abstractNum w:abstractNumId="4" w15:restartNumberingAfterBreak="0">
    <w:nsid w:val="4DA73D07"/>
    <w:multiLevelType w:val="hybridMultilevel"/>
    <w:tmpl w:val="D6BC760A"/>
    <w:lvl w:ilvl="0" w:tplc="04090001">
      <w:start w:val="1"/>
      <w:numFmt w:val="bullet"/>
      <w:lvlText w:val=""/>
      <w:lvlJc w:val="left"/>
      <w:pPr>
        <w:ind w:left="360" w:hanging="360"/>
      </w:pPr>
      <w:rPr>
        <w:rFonts w:ascii="Symbol" w:eastAsia="Symbol" w:hAnsi="Symbol" w:hint="default"/>
      </w:rPr>
    </w:lvl>
    <w:lvl w:ilvl="1" w:tplc="04090003" w:tentative="1">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hint="default"/>
      </w:rPr>
    </w:lvl>
    <w:lvl w:ilvl="3" w:tplc="04090001" w:tentative="1">
      <w:start w:val="1"/>
      <w:numFmt w:val="bullet"/>
      <w:lvlText w:val=""/>
      <w:lvlJc w:val="left"/>
      <w:pPr>
        <w:ind w:left="2520" w:hanging="360"/>
      </w:pPr>
      <w:rPr>
        <w:rFonts w:ascii="Symbol" w:eastAsia="Symbol" w:hAnsi="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hint="default"/>
      </w:rPr>
    </w:lvl>
    <w:lvl w:ilvl="6" w:tplc="04090001" w:tentative="1">
      <w:start w:val="1"/>
      <w:numFmt w:val="bullet"/>
      <w:lvlText w:val=""/>
      <w:lvlJc w:val="left"/>
      <w:pPr>
        <w:ind w:left="4680" w:hanging="360"/>
      </w:pPr>
      <w:rPr>
        <w:rFonts w:ascii="Symbol" w:eastAsia="Symbol" w:hAnsi="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hint="default"/>
      </w:rPr>
    </w:lvl>
  </w:abstractNum>
  <w:abstractNum w:abstractNumId="5" w15:restartNumberingAfterBreak="0">
    <w:nsid w:val="51B43A25"/>
    <w:multiLevelType w:val="hybridMultilevel"/>
    <w:tmpl w:val="C3D2D7F6"/>
    <w:lvl w:ilvl="0" w:tplc="04090001">
      <w:start w:val="1"/>
      <w:numFmt w:val="bullet"/>
      <w:lvlText w:val=""/>
      <w:lvlJc w:val="left"/>
      <w:pPr>
        <w:ind w:left="360" w:hanging="360"/>
      </w:pPr>
      <w:rPr>
        <w:rFonts w:ascii="Symbol" w:eastAsia="Symbol" w:hAnsi="Symbol" w:hint="default"/>
      </w:rPr>
    </w:lvl>
    <w:lvl w:ilvl="1" w:tplc="04090003">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hint="default"/>
      </w:rPr>
    </w:lvl>
    <w:lvl w:ilvl="3" w:tplc="04090001" w:tentative="1">
      <w:start w:val="1"/>
      <w:numFmt w:val="bullet"/>
      <w:lvlText w:val=""/>
      <w:lvlJc w:val="left"/>
      <w:pPr>
        <w:ind w:left="2520" w:hanging="360"/>
      </w:pPr>
      <w:rPr>
        <w:rFonts w:ascii="Symbol" w:eastAsia="Symbol" w:hAnsi="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hint="default"/>
      </w:rPr>
    </w:lvl>
    <w:lvl w:ilvl="6" w:tplc="04090001" w:tentative="1">
      <w:start w:val="1"/>
      <w:numFmt w:val="bullet"/>
      <w:lvlText w:val=""/>
      <w:lvlJc w:val="left"/>
      <w:pPr>
        <w:ind w:left="4680" w:hanging="360"/>
      </w:pPr>
      <w:rPr>
        <w:rFonts w:ascii="Symbol" w:eastAsia="Symbol" w:hAnsi="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hint="default"/>
      </w:rPr>
    </w:lvl>
  </w:abstractNum>
  <w:abstractNum w:abstractNumId="6" w15:restartNumberingAfterBreak="0">
    <w:nsid w:val="76CD72D8"/>
    <w:multiLevelType w:val="hybridMultilevel"/>
    <w:tmpl w:val="14DCC02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7" w15:restartNumberingAfterBreak="0">
    <w:nsid w:val="78CD2C2C"/>
    <w:multiLevelType w:val="hybridMultilevel"/>
    <w:tmpl w:val="BEBCA6B4"/>
    <w:lvl w:ilvl="0" w:tplc="04090001">
      <w:start w:val="1"/>
      <w:numFmt w:val="bullet"/>
      <w:lvlText w:val=""/>
      <w:lvlJc w:val="left"/>
      <w:pPr>
        <w:ind w:left="360" w:hanging="360"/>
      </w:pPr>
      <w:rPr>
        <w:rFonts w:ascii="Symbol" w:eastAsia="Symbol" w:hAnsi="Symbol" w:hint="default"/>
      </w:rPr>
    </w:lvl>
    <w:lvl w:ilvl="1" w:tplc="5080A9E6">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hint="default"/>
      </w:rPr>
    </w:lvl>
    <w:lvl w:ilvl="3" w:tplc="04090001" w:tentative="1">
      <w:start w:val="1"/>
      <w:numFmt w:val="bullet"/>
      <w:lvlText w:val=""/>
      <w:lvlJc w:val="left"/>
      <w:pPr>
        <w:ind w:left="2520" w:hanging="360"/>
      </w:pPr>
      <w:rPr>
        <w:rFonts w:ascii="Symbol" w:eastAsia="Symbol" w:hAnsi="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hint="default"/>
      </w:rPr>
    </w:lvl>
    <w:lvl w:ilvl="6" w:tplc="04090001" w:tentative="1">
      <w:start w:val="1"/>
      <w:numFmt w:val="bullet"/>
      <w:lvlText w:val=""/>
      <w:lvlJc w:val="left"/>
      <w:pPr>
        <w:ind w:left="4680" w:hanging="360"/>
      </w:pPr>
      <w:rPr>
        <w:rFonts w:ascii="Symbol" w:eastAsia="Symbol" w:hAnsi="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hint="default"/>
      </w:rPr>
    </w:lvl>
  </w:abstractNum>
  <w:num w:numId="1">
    <w:abstractNumId w:val="6"/>
  </w:num>
  <w:num w:numId="2">
    <w:abstractNumId w:val="1"/>
  </w:num>
  <w:num w:numId="3">
    <w:abstractNumId w:val="4"/>
  </w:num>
  <w:num w:numId="4">
    <w:abstractNumId w:val="2"/>
  </w:num>
  <w:num w:numId="5">
    <w:abstractNumId w:val="7"/>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58"/>
    <w:rsid w:val="000313D7"/>
    <w:rsid w:val="000514EB"/>
    <w:rsid w:val="000555BD"/>
    <w:rsid w:val="00065815"/>
    <w:rsid w:val="000D1EC0"/>
    <w:rsid w:val="001165C9"/>
    <w:rsid w:val="001C7275"/>
    <w:rsid w:val="0035556B"/>
    <w:rsid w:val="0037736F"/>
    <w:rsid w:val="00377B92"/>
    <w:rsid w:val="003842AC"/>
    <w:rsid w:val="00391C56"/>
    <w:rsid w:val="003A7C2E"/>
    <w:rsid w:val="003B7042"/>
    <w:rsid w:val="004024F6"/>
    <w:rsid w:val="004256B4"/>
    <w:rsid w:val="004D2196"/>
    <w:rsid w:val="0050298B"/>
    <w:rsid w:val="00525A82"/>
    <w:rsid w:val="005704C5"/>
    <w:rsid w:val="006126B6"/>
    <w:rsid w:val="006276D1"/>
    <w:rsid w:val="00666EE7"/>
    <w:rsid w:val="006944BD"/>
    <w:rsid w:val="006C334A"/>
    <w:rsid w:val="006D1B4E"/>
    <w:rsid w:val="006D427C"/>
    <w:rsid w:val="007369E2"/>
    <w:rsid w:val="00751257"/>
    <w:rsid w:val="00753E41"/>
    <w:rsid w:val="00791084"/>
    <w:rsid w:val="007D0DD2"/>
    <w:rsid w:val="007D21AF"/>
    <w:rsid w:val="007E46D6"/>
    <w:rsid w:val="00805ED1"/>
    <w:rsid w:val="00811374"/>
    <w:rsid w:val="008E485A"/>
    <w:rsid w:val="0090417C"/>
    <w:rsid w:val="0093562C"/>
    <w:rsid w:val="00951D11"/>
    <w:rsid w:val="009526D9"/>
    <w:rsid w:val="00982B28"/>
    <w:rsid w:val="00A63E02"/>
    <w:rsid w:val="00A714A4"/>
    <w:rsid w:val="00A71951"/>
    <w:rsid w:val="00AC4E39"/>
    <w:rsid w:val="00AD3B63"/>
    <w:rsid w:val="00AE3E76"/>
    <w:rsid w:val="00AE46D2"/>
    <w:rsid w:val="00B63A57"/>
    <w:rsid w:val="00B84975"/>
    <w:rsid w:val="00BC2C5D"/>
    <w:rsid w:val="00C10BD1"/>
    <w:rsid w:val="00C1757E"/>
    <w:rsid w:val="00C25FAB"/>
    <w:rsid w:val="00C26CB2"/>
    <w:rsid w:val="00C329DA"/>
    <w:rsid w:val="00C56B6E"/>
    <w:rsid w:val="00C62CCB"/>
    <w:rsid w:val="00CC3F23"/>
    <w:rsid w:val="00CC5058"/>
    <w:rsid w:val="00D32CD5"/>
    <w:rsid w:val="00D34B17"/>
    <w:rsid w:val="00D432A4"/>
    <w:rsid w:val="00E53F5D"/>
    <w:rsid w:val="00E5758E"/>
    <w:rsid w:val="00EB504C"/>
    <w:rsid w:val="00F0376F"/>
    <w:rsid w:val="00F0471C"/>
    <w:rsid w:val="00F5077A"/>
    <w:rsid w:val="00F76DA4"/>
    <w:rsid w:val="00F80F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F9767"/>
  <w15:chartTrackingRefBased/>
  <w15:docId w15:val="{70DC73AD-813F-4B42-A888-E85A5C8B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4A4"/>
  </w:style>
  <w:style w:type="paragraph" w:styleId="Heading1">
    <w:name w:val="heading 1"/>
    <w:basedOn w:val="Normal"/>
    <w:next w:val="Normal"/>
    <w:link w:val="Heading1Char"/>
    <w:uiPriority w:val="9"/>
    <w:qFormat/>
    <w:rsid w:val="00AC4E39"/>
    <w:pPr>
      <w:pBdr>
        <w:bottom w:val="single" w:sz="6" w:space="1" w:color="0079C1"/>
      </w:pBdr>
      <w:outlineLvl w:val="0"/>
    </w:pPr>
    <w:rPr>
      <w:rFonts w:asciiTheme="minorHAnsi" w:eastAsiaTheme="minorEastAsia" w:hAnsiTheme="minorHAnsi" w:cstheme="minorHAnsi"/>
      <w:bCs/>
      <w:color w:val="0079C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76F"/>
    <w:pPr>
      <w:numPr>
        <w:numId w:val="2"/>
      </w:numPr>
      <w:contextualSpacing/>
    </w:pPr>
    <w:rPr>
      <w:sz w:val="22"/>
      <w:szCs w:val="22"/>
    </w:rPr>
  </w:style>
  <w:style w:type="paragraph" w:styleId="Header">
    <w:name w:val="header"/>
    <w:basedOn w:val="Normal"/>
    <w:link w:val="HeaderChar"/>
    <w:uiPriority w:val="99"/>
    <w:unhideWhenUsed/>
    <w:rsid w:val="001C7275"/>
    <w:pPr>
      <w:tabs>
        <w:tab w:val="center" w:pos="4680"/>
        <w:tab w:val="right" w:pos="9360"/>
      </w:tabs>
    </w:pPr>
  </w:style>
  <w:style w:type="character" w:customStyle="1" w:styleId="HeaderChar">
    <w:name w:val="Header Char"/>
    <w:basedOn w:val="DefaultParagraphFont"/>
    <w:link w:val="Header"/>
    <w:uiPriority w:val="99"/>
    <w:rsid w:val="001C7275"/>
  </w:style>
  <w:style w:type="paragraph" w:styleId="Footer">
    <w:name w:val="footer"/>
    <w:basedOn w:val="Normal"/>
    <w:link w:val="FooterChar"/>
    <w:uiPriority w:val="99"/>
    <w:unhideWhenUsed/>
    <w:rsid w:val="001C7275"/>
    <w:pPr>
      <w:tabs>
        <w:tab w:val="center" w:pos="4680"/>
        <w:tab w:val="right" w:pos="9360"/>
      </w:tabs>
    </w:pPr>
  </w:style>
  <w:style w:type="character" w:customStyle="1" w:styleId="FooterChar">
    <w:name w:val="Footer Char"/>
    <w:basedOn w:val="DefaultParagraphFont"/>
    <w:link w:val="Footer"/>
    <w:uiPriority w:val="99"/>
    <w:rsid w:val="001C7275"/>
  </w:style>
  <w:style w:type="character" w:customStyle="1" w:styleId="Heading1Char">
    <w:name w:val="Heading 1 Char"/>
    <w:basedOn w:val="DefaultParagraphFont"/>
    <w:link w:val="Heading1"/>
    <w:uiPriority w:val="9"/>
    <w:rsid w:val="00AC4E39"/>
    <w:rPr>
      <w:rFonts w:asciiTheme="minorHAnsi" w:eastAsiaTheme="minorEastAsia" w:hAnsiTheme="minorHAnsi" w:cstheme="minorHAnsi"/>
      <w:bCs/>
      <w:color w:val="0079C1"/>
      <w:sz w:val="28"/>
      <w:szCs w:val="28"/>
    </w:rPr>
  </w:style>
  <w:style w:type="paragraph" w:customStyle="1" w:styleId="Bullet2">
    <w:name w:val="Bullet 2"/>
    <w:basedOn w:val="ListParagraph"/>
    <w:qFormat/>
    <w:rsid w:val="00F0376F"/>
    <w:pPr>
      <w:numPr>
        <w:numId w:val="8"/>
      </w:numPr>
      <w:ind w:left="720"/>
    </w:pPr>
  </w:style>
  <w:style w:type="character" w:styleId="CommentReference">
    <w:name w:val="annotation reference"/>
    <w:basedOn w:val="DefaultParagraphFont"/>
    <w:uiPriority w:val="99"/>
    <w:semiHidden/>
    <w:unhideWhenUsed/>
    <w:rsid w:val="006944BD"/>
    <w:rPr>
      <w:sz w:val="16"/>
      <w:szCs w:val="16"/>
    </w:rPr>
  </w:style>
  <w:style w:type="paragraph" w:styleId="CommentText">
    <w:name w:val="annotation text"/>
    <w:basedOn w:val="Normal"/>
    <w:link w:val="CommentTextChar"/>
    <w:uiPriority w:val="99"/>
    <w:semiHidden/>
    <w:unhideWhenUsed/>
    <w:rsid w:val="006944BD"/>
  </w:style>
  <w:style w:type="character" w:customStyle="1" w:styleId="CommentTextChar">
    <w:name w:val="Comment Text Char"/>
    <w:basedOn w:val="DefaultParagraphFont"/>
    <w:link w:val="CommentText"/>
    <w:uiPriority w:val="99"/>
    <w:semiHidden/>
    <w:rsid w:val="006944BD"/>
  </w:style>
  <w:style w:type="paragraph" w:styleId="CommentSubject">
    <w:name w:val="annotation subject"/>
    <w:basedOn w:val="CommentText"/>
    <w:next w:val="CommentText"/>
    <w:link w:val="CommentSubjectChar"/>
    <w:uiPriority w:val="99"/>
    <w:semiHidden/>
    <w:unhideWhenUsed/>
    <w:rsid w:val="006944BD"/>
    <w:rPr>
      <w:b/>
      <w:bCs/>
    </w:rPr>
  </w:style>
  <w:style w:type="character" w:customStyle="1" w:styleId="CommentSubjectChar">
    <w:name w:val="Comment Subject Char"/>
    <w:basedOn w:val="CommentTextChar"/>
    <w:link w:val="CommentSubject"/>
    <w:uiPriority w:val="99"/>
    <w:semiHidden/>
    <w:rsid w:val="006944BD"/>
    <w:rPr>
      <w:b/>
      <w:bCs/>
    </w:rPr>
  </w:style>
  <w:style w:type="paragraph" w:styleId="BalloonText">
    <w:name w:val="Balloon Text"/>
    <w:basedOn w:val="Normal"/>
    <w:link w:val="BalloonTextChar"/>
    <w:uiPriority w:val="99"/>
    <w:semiHidden/>
    <w:unhideWhenUsed/>
    <w:rsid w:val="009526D9"/>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9526D9"/>
    <w:rPr>
      <w:rFonts w:ascii="Segoe UI" w:eastAsia="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CCBA1-7DC6-4BDC-B248-7DB3F9B17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Public Housing Minimum Rent and Hardship Exemption Requirements Toolkit: Fact Sheet - Chinese (Simplified)</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Housing Minimum Rent and Hardship Exemption Requirements Toolkit: Fact Sheet - Chinese (Simplified)</dc:title>
  <dc:subject>本情况说明书是 PHA 可用于为居民提供有关“公共住房最低租金困难豁免”要求的指导的资源</dc:subject>
  <dc:creator>U.S. Department of Housing and Urban Development</dc:creator>
  <cp:keywords>公共住房、租金、最低租金、困难豁免</cp:keywords>
  <dc:description/>
  <cp:lastModifiedBy>Juburi, Lujane</cp:lastModifiedBy>
  <cp:revision>5</cp:revision>
  <dcterms:created xsi:type="dcterms:W3CDTF">2021-12-02T17:25:00Z</dcterms:created>
  <dcterms:modified xsi:type="dcterms:W3CDTF">2021-12-21T14:43:00Z</dcterms:modified>
</cp:coreProperties>
</file>