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A6FC" w14:textId="4AE14FB5" w:rsidR="0051630D" w:rsidRDefault="0051630D" w:rsidP="0051630D">
      <w:pPr>
        <w:pStyle w:val="Heading1"/>
        <w:rPr>
          <w:rFonts w:eastAsia="Calibri"/>
        </w:rPr>
      </w:pPr>
      <w:r>
        <w:rPr>
          <w:rFonts w:eastAsia="Calibri"/>
        </w:rPr>
        <w:t>Housing Choice Voucher Landlord Symposium</w:t>
      </w:r>
    </w:p>
    <w:p w14:paraId="12562594" w14:textId="67C08F66" w:rsidR="009268C5" w:rsidRPr="00A164C4" w:rsidRDefault="43E35750" w:rsidP="004B6C39">
      <w:pPr>
        <w:spacing w:before="240"/>
        <w:rPr>
          <w:rFonts w:ascii="Trebuchet MS" w:hAnsi="Trebuchet MS"/>
          <w:color w:val="387C65"/>
          <w:sz w:val="36"/>
          <w:szCs w:val="36"/>
        </w:rPr>
      </w:pPr>
      <w:r w:rsidRPr="00A164C4">
        <w:rPr>
          <w:rFonts w:ascii="Trebuchet MS" w:hAnsi="Trebuchet MS"/>
          <w:color w:val="387C65"/>
          <w:sz w:val="36"/>
          <w:szCs w:val="36"/>
        </w:rPr>
        <w:t>Draft tweets:</w:t>
      </w:r>
    </w:p>
    <w:p w14:paraId="640A4A72" w14:textId="72FB748C" w:rsidR="009268C5" w:rsidRPr="00E107ED" w:rsidRDefault="43E35750" w:rsidP="004B6C39">
      <w:pPr>
        <w:spacing w:before="240"/>
        <w:rPr>
          <w:rFonts w:eastAsiaTheme="minorEastAsia"/>
        </w:rPr>
      </w:pPr>
      <w:r w:rsidRPr="00E107ED">
        <w:t xml:space="preserve">Calling </w:t>
      </w:r>
      <w:r w:rsidR="0051630D" w:rsidRPr="0051630D">
        <w:rPr>
          <w:rStyle w:val="Emphasis"/>
        </w:rPr>
        <w:t xml:space="preserve">insert </w:t>
      </w:r>
      <w:r w:rsidR="00A26D47" w:rsidRPr="0051630D">
        <w:rPr>
          <w:rStyle w:val="Emphasis"/>
        </w:rPr>
        <w:t xml:space="preserve">your </w:t>
      </w:r>
      <w:r w:rsidR="0051630D" w:rsidRPr="0051630D">
        <w:rPr>
          <w:rStyle w:val="Emphasis"/>
        </w:rPr>
        <w:t xml:space="preserve">PHA </w:t>
      </w:r>
      <w:r w:rsidR="00A26D47" w:rsidRPr="0051630D">
        <w:rPr>
          <w:rStyle w:val="Emphasis"/>
        </w:rPr>
        <w:t>jurisdiction</w:t>
      </w:r>
      <w:r w:rsidR="0051630D" w:rsidRPr="0051630D">
        <w:rPr>
          <w:rStyle w:val="Emphasis"/>
        </w:rPr>
        <w:t xml:space="preserve"> here</w:t>
      </w:r>
      <w:r w:rsidRPr="00E107ED">
        <w:t xml:space="preserve"> landlords! Join us for </w:t>
      </w:r>
      <w:r w:rsidR="00A26D47" w:rsidRPr="00E107ED">
        <w:t>a Housing Choice Voucher (</w:t>
      </w:r>
      <w:r w:rsidRPr="00E107ED">
        <w:t>HCV</w:t>
      </w:r>
      <w:r w:rsidR="00A26D47" w:rsidRPr="00E107ED">
        <w:t>)</w:t>
      </w:r>
      <w:r w:rsidRPr="00E107ED">
        <w:t xml:space="preserve"> landlord symposium</w:t>
      </w:r>
      <w:r w:rsidR="00A26D47" w:rsidRPr="00E107ED">
        <w:t xml:space="preserve"> on </w:t>
      </w:r>
      <w:r w:rsidR="00BE57D4" w:rsidRPr="00BE57D4">
        <w:rPr>
          <w:rStyle w:val="Emphasis"/>
        </w:rPr>
        <w:t>insert date and time here</w:t>
      </w:r>
      <w:r w:rsidRPr="00E107ED">
        <w:t xml:space="preserve">. </w:t>
      </w:r>
    </w:p>
    <w:p w14:paraId="5954EA07" w14:textId="1877B7A0" w:rsidR="009268C5" w:rsidRPr="00DE2162" w:rsidRDefault="43E35750" w:rsidP="00A164C4">
      <w:pPr>
        <w:spacing w:before="120"/>
        <w:rPr>
          <w:rStyle w:val="Emphasis"/>
        </w:rPr>
      </w:pPr>
      <w:r w:rsidRPr="00E107ED">
        <w:t xml:space="preserve">Link for more information including registration details: </w:t>
      </w:r>
      <w:r w:rsidR="00DE2162" w:rsidRPr="00DE2162">
        <w:rPr>
          <w:rStyle w:val="Emphasis"/>
        </w:rPr>
        <w:t>Insert web l</w:t>
      </w:r>
      <w:r w:rsidR="00A26D47" w:rsidRPr="00DE2162">
        <w:rPr>
          <w:rStyle w:val="Emphasis"/>
        </w:rPr>
        <w:t>ink here</w:t>
      </w:r>
    </w:p>
    <w:p w14:paraId="41DC5F38" w14:textId="5283EEAB" w:rsidR="009268C5" w:rsidRPr="00E107ED" w:rsidRDefault="43E35750" w:rsidP="00A164C4">
      <w:pPr>
        <w:spacing w:before="360"/>
        <w:rPr>
          <w:rFonts w:eastAsiaTheme="minorEastAsia"/>
        </w:rPr>
      </w:pPr>
      <w:r w:rsidRPr="00E107ED">
        <w:t xml:space="preserve">Join us for </w:t>
      </w:r>
      <w:r w:rsidR="00A26D47" w:rsidRPr="00E107ED">
        <w:t>our</w:t>
      </w:r>
      <w:r w:rsidRPr="00E107ED">
        <w:t xml:space="preserve"> HCV landlord symposium</w:t>
      </w:r>
      <w:r w:rsidR="00A26D47" w:rsidRPr="00E107ED">
        <w:t xml:space="preserve"> on</w:t>
      </w:r>
      <w:r w:rsidRPr="00E107ED">
        <w:t xml:space="preserve"> </w:t>
      </w:r>
      <w:r w:rsidR="002E2679" w:rsidRPr="002E2679">
        <w:rPr>
          <w:rStyle w:val="Emphasis"/>
        </w:rPr>
        <w:t>insert day and date here</w:t>
      </w:r>
      <w:r w:rsidRPr="00E107ED">
        <w:t>! for those interested in expanding your rental portfolio and helping house low-income families</w:t>
      </w:r>
    </w:p>
    <w:p w14:paraId="360C248E" w14:textId="069160F4" w:rsidR="00A26D47" w:rsidRPr="00E107ED" w:rsidRDefault="43E35750" w:rsidP="00A164C4">
      <w:pPr>
        <w:spacing w:before="120"/>
        <w:rPr>
          <w:rFonts w:eastAsiaTheme="minorEastAsia"/>
        </w:rPr>
      </w:pPr>
      <w:r w:rsidRPr="00E107ED">
        <w:t>Link for more information including registration details</w:t>
      </w:r>
      <w:r w:rsidR="00A26D47" w:rsidRPr="00E107ED">
        <w:t>:</w:t>
      </w:r>
      <w:r w:rsidR="002E2679">
        <w:t xml:space="preserve"> </w:t>
      </w:r>
      <w:r w:rsidR="002E2679" w:rsidRPr="00DE2162">
        <w:rPr>
          <w:rStyle w:val="Emphasis"/>
        </w:rPr>
        <w:t>Insert web link here</w:t>
      </w:r>
    </w:p>
    <w:p w14:paraId="0391FCD0" w14:textId="1DF2090B" w:rsidR="009268C5" w:rsidRPr="00E107ED" w:rsidRDefault="00A04096" w:rsidP="00A164C4">
      <w:pPr>
        <w:spacing w:before="360"/>
        <w:rPr>
          <w:rFonts w:eastAsiaTheme="minorEastAsia"/>
        </w:rPr>
      </w:pPr>
      <w:r>
        <w:t>Do you o</w:t>
      </w:r>
      <w:r w:rsidR="43E35750" w:rsidRPr="00E107ED">
        <w:t xml:space="preserve">wn rental housing in </w:t>
      </w:r>
      <w:r w:rsidRPr="0051630D">
        <w:rPr>
          <w:rStyle w:val="Emphasis"/>
        </w:rPr>
        <w:t>insert your PHA jurisdiction here</w:t>
      </w:r>
      <w:r w:rsidR="43E35750" w:rsidRPr="00E107ED">
        <w:t xml:space="preserve">? Join </w:t>
      </w:r>
      <w:r w:rsidR="000C2DA2" w:rsidRPr="00E107ED">
        <w:t>us for a free event on</w:t>
      </w:r>
      <w:r w:rsidR="43E35750" w:rsidRPr="00E107ED">
        <w:t xml:space="preserve"> </w:t>
      </w:r>
      <w:r w:rsidRPr="002E2679">
        <w:rPr>
          <w:rStyle w:val="Emphasis"/>
        </w:rPr>
        <w:t>insert day and date here</w:t>
      </w:r>
      <w:r w:rsidR="43E35750" w:rsidRPr="00E107ED">
        <w:t xml:space="preserve"> where you’ll learn about opportunities to help house low-income families in your area.</w:t>
      </w:r>
    </w:p>
    <w:p w14:paraId="7B16AFB1" w14:textId="29BC6840" w:rsidR="000C2DA2" w:rsidRPr="00E107ED" w:rsidRDefault="43E35750" w:rsidP="00A164C4">
      <w:pPr>
        <w:spacing w:before="120"/>
        <w:rPr>
          <w:rFonts w:eastAsiaTheme="minorEastAsia"/>
        </w:rPr>
      </w:pPr>
      <w:r w:rsidRPr="00E107ED">
        <w:t>Link for more information including registration details</w:t>
      </w:r>
      <w:r w:rsidR="00A04096">
        <w:t xml:space="preserve">: </w:t>
      </w:r>
      <w:r w:rsidR="00A04096" w:rsidRPr="00DE2162">
        <w:rPr>
          <w:rStyle w:val="Emphasis"/>
        </w:rPr>
        <w:t>Insert web link here</w:t>
      </w:r>
    </w:p>
    <w:p w14:paraId="16F67F88" w14:textId="03018A47" w:rsidR="009268C5" w:rsidRPr="00E107ED" w:rsidRDefault="43E35750" w:rsidP="00A164C4">
      <w:pPr>
        <w:spacing w:before="360"/>
        <w:rPr>
          <w:rFonts w:eastAsiaTheme="minorEastAsia"/>
        </w:rPr>
      </w:pPr>
      <w:r w:rsidRPr="00E107ED">
        <w:t xml:space="preserve">Interested in housing homeless veterans – join </w:t>
      </w:r>
      <w:r w:rsidR="00F271A7" w:rsidRPr="00E107ED">
        <w:t>us</w:t>
      </w:r>
      <w:r w:rsidRPr="00E107ED">
        <w:t xml:space="preserve"> and the VA for a virtual session on the HUD-VASH program on </w:t>
      </w:r>
      <w:r w:rsidR="00A04096" w:rsidRPr="002E2679">
        <w:rPr>
          <w:rStyle w:val="Emphasis"/>
        </w:rPr>
        <w:t>insert day and date here</w:t>
      </w:r>
      <w:r w:rsidRPr="00E107ED">
        <w:t>.</w:t>
      </w:r>
    </w:p>
    <w:p w14:paraId="4186DC36" w14:textId="51122EC4" w:rsidR="00F271A7" w:rsidRPr="00E107ED" w:rsidRDefault="43E35750" w:rsidP="00A164C4">
      <w:pPr>
        <w:spacing w:before="120"/>
        <w:rPr>
          <w:rFonts w:eastAsiaTheme="minorEastAsia"/>
        </w:rPr>
      </w:pPr>
      <w:r w:rsidRPr="00E107ED">
        <w:t>Link for more information including registration details</w:t>
      </w:r>
      <w:r w:rsidR="00A04096">
        <w:t xml:space="preserve">: </w:t>
      </w:r>
      <w:r w:rsidR="00A04096" w:rsidRPr="00DE2162">
        <w:rPr>
          <w:rStyle w:val="Emphasis"/>
        </w:rPr>
        <w:t>Insert web link here</w:t>
      </w:r>
    </w:p>
    <w:sectPr w:rsidR="00F271A7" w:rsidRPr="00E1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3A5"/>
    <w:multiLevelType w:val="hybridMultilevel"/>
    <w:tmpl w:val="96BC270A"/>
    <w:lvl w:ilvl="0" w:tplc="F462DDCA">
      <w:start w:val="1"/>
      <w:numFmt w:val="decimal"/>
      <w:lvlText w:val="%1."/>
      <w:lvlJc w:val="left"/>
      <w:pPr>
        <w:ind w:left="720" w:hanging="360"/>
      </w:pPr>
    </w:lvl>
    <w:lvl w:ilvl="1" w:tplc="2B84C5F2">
      <w:start w:val="1"/>
      <w:numFmt w:val="lowerLetter"/>
      <w:lvlText w:val="%2."/>
      <w:lvlJc w:val="left"/>
      <w:pPr>
        <w:ind w:left="1440" w:hanging="360"/>
      </w:pPr>
    </w:lvl>
    <w:lvl w:ilvl="2" w:tplc="6C36DB8E">
      <w:start w:val="1"/>
      <w:numFmt w:val="lowerRoman"/>
      <w:lvlText w:val="%3."/>
      <w:lvlJc w:val="right"/>
      <w:pPr>
        <w:ind w:left="2160" w:hanging="180"/>
      </w:pPr>
    </w:lvl>
    <w:lvl w:ilvl="3" w:tplc="95F09908">
      <w:start w:val="1"/>
      <w:numFmt w:val="decimal"/>
      <w:lvlText w:val="%4."/>
      <w:lvlJc w:val="left"/>
      <w:pPr>
        <w:ind w:left="2880" w:hanging="360"/>
      </w:pPr>
    </w:lvl>
    <w:lvl w:ilvl="4" w:tplc="72AA8498">
      <w:start w:val="1"/>
      <w:numFmt w:val="lowerLetter"/>
      <w:lvlText w:val="%5."/>
      <w:lvlJc w:val="left"/>
      <w:pPr>
        <w:ind w:left="3600" w:hanging="360"/>
      </w:pPr>
    </w:lvl>
    <w:lvl w:ilvl="5" w:tplc="531CBE72">
      <w:start w:val="1"/>
      <w:numFmt w:val="lowerRoman"/>
      <w:lvlText w:val="%6."/>
      <w:lvlJc w:val="right"/>
      <w:pPr>
        <w:ind w:left="4320" w:hanging="180"/>
      </w:pPr>
    </w:lvl>
    <w:lvl w:ilvl="6" w:tplc="CF92CDE4">
      <w:start w:val="1"/>
      <w:numFmt w:val="decimal"/>
      <w:lvlText w:val="%7."/>
      <w:lvlJc w:val="left"/>
      <w:pPr>
        <w:ind w:left="5040" w:hanging="360"/>
      </w:pPr>
    </w:lvl>
    <w:lvl w:ilvl="7" w:tplc="1A58E99E">
      <w:start w:val="1"/>
      <w:numFmt w:val="lowerLetter"/>
      <w:lvlText w:val="%8."/>
      <w:lvlJc w:val="left"/>
      <w:pPr>
        <w:ind w:left="5760" w:hanging="360"/>
      </w:pPr>
    </w:lvl>
    <w:lvl w:ilvl="8" w:tplc="E94833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2BC8"/>
    <w:multiLevelType w:val="hybridMultilevel"/>
    <w:tmpl w:val="8A58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3226"/>
    <w:multiLevelType w:val="hybridMultilevel"/>
    <w:tmpl w:val="172E8416"/>
    <w:lvl w:ilvl="0" w:tplc="D2CEBF80">
      <w:start w:val="1"/>
      <w:numFmt w:val="decimal"/>
      <w:lvlText w:val="%1."/>
      <w:lvlJc w:val="left"/>
      <w:pPr>
        <w:ind w:left="720" w:hanging="360"/>
      </w:pPr>
    </w:lvl>
    <w:lvl w:ilvl="1" w:tplc="2BA6FD22">
      <w:start w:val="1"/>
      <w:numFmt w:val="lowerLetter"/>
      <w:lvlText w:val="%2."/>
      <w:lvlJc w:val="left"/>
      <w:pPr>
        <w:ind w:left="1440" w:hanging="360"/>
      </w:pPr>
    </w:lvl>
    <w:lvl w:ilvl="2" w:tplc="C9741742">
      <w:start w:val="1"/>
      <w:numFmt w:val="lowerRoman"/>
      <w:lvlText w:val="%3."/>
      <w:lvlJc w:val="right"/>
      <w:pPr>
        <w:ind w:left="2160" w:hanging="180"/>
      </w:pPr>
    </w:lvl>
    <w:lvl w:ilvl="3" w:tplc="85CA10EA">
      <w:start w:val="1"/>
      <w:numFmt w:val="decimal"/>
      <w:lvlText w:val="%4."/>
      <w:lvlJc w:val="left"/>
      <w:pPr>
        <w:ind w:left="2880" w:hanging="360"/>
      </w:pPr>
    </w:lvl>
    <w:lvl w:ilvl="4" w:tplc="673CDD9A">
      <w:start w:val="1"/>
      <w:numFmt w:val="lowerLetter"/>
      <w:lvlText w:val="%5."/>
      <w:lvlJc w:val="left"/>
      <w:pPr>
        <w:ind w:left="3600" w:hanging="360"/>
      </w:pPr>
    </w:lvl>
    <w:lvl w:ilvl="5" w:tplc="E13C7856">
      <w:start w:val="1"/>
      <w:numFmt w:val="lowerRoman"/>
      <w:lvlText w:val="%6."/>
      <w:lvlJc w:val="right"/>
      <w:pPr>
        <w:ind w:left="4320" w:hanging="180"/>
      </w:pPr>
    </w:lvl>
    <w:lvl w:ilvl="6" w:tplc="0BDE8AC6">
      <w:start w:val="1"/>
      <w:numFmt w:val="decimal"/>
      <w:lvlText w:val="%7."/>
      <w:lvlJc w:val="left"/>
      <w:pPr>
        <w:ind w:left="5040" w:hanging="360"/>
      </w:pPr>
    </w:lvl>
    <w:lvl w:ilvl="7" w:tplc="5A1E826C">
      <w:start w:val="1"/>
      <w:numFmt w:val="lowerLetter"/>
      <w:lvlText w:val="%8."/>
      <w:lvlJc w:val="left"/>
      <w:pPr>
        <w:ind w:left="5760" w:hanging="360"/>
      </w:pPr>
    </w:lvl>
    <w:lvl w:ilvl="8" w:tplc="EC5289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0E07E"/>
    <w:rsid w:val="00064186"/>
    <w:rsid w:val="000C2DA2"/>
    <w:rsid w:val="002E2679"/>
    <w:rsid w:val="00454AF1"/>
    <w:rsid w:val="004B6C39"/>
    <w:rsid w:val="0051630D"/>
    <w:rsid w:val="00645849"/>
    <w:rsid w:val="009268C5"/>
    <w:rsid w:val="009345F9"/>
    <w:rsid w:val="00936262"/>
    <w:rsid w:val="00A04096"/>
    <w:rsid w:val="00A164C4"/>
    <w:rsid w:val="00A26D47"/>
    <w:rsid w:val="00BE57D4"/>
    <w:rsid w:val="00DE2162"/>
    <w:rsid w:val="00E107ED"/>
    <w:rsid w:val="00EC6AAD"/>
    <w:rsid w:val="00F271A7"/>
    <w:rsid w:val="2960E07E"/>
    <w:rsid w:val="43E35750"/>
    <w:rsid w:val="68C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E07E"/>
  <w15:chartTrackingRefBased/>
  <w15:docId w15:val="{E067CD80-6237-4C03-9FD3-8C6E2A6E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6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186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387C6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D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4186"/>
    <w:rPr>
      <w:rFonts w:ascii="Trebuchet MS" w:eastAsiaTheme="majorEastAsia" w:hAnsi="Trebuchet MS" w:cstheme="majorBidi"/>
      <w:b/>
      <w:color w:val="387C65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DE2162"/>
    <w:rPr>
      <w:rFonts w:ascii="Trebuchet MS" w:hAnsi="Trebuchet MS"/>
      <w:b/>
      <w:i/>
      <w:iCs/>
      <w:color w:val="387C6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7D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BE57D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71DDC-56A2-4EF5-BEE3-4FDCDC55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2F4DF-C371-41FC-A22E-F64E7AA23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17B7-5010-4F26-AF8F-5DA7E1D6B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866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Tweets Template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Tweets Template</dc:title>
  <dc:subject/>
  <dc:creator>HUD</dc:creator>
  <cp:keywords/>
  <dc:description/>
  <cp:lastModifiedBy>Juburi, Lujane</cp:lastModifiedBy>
  <cp:revision>5</cp:revision>
  <dcterms:created xsi:type="dcterms:W3CDTF">2022-02-07T07:56:00Z</dcterms:created>
  <dcterms:modified xsi:type="dcterms:W3CDTF">2022-02-11T19:29:00Z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