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B73B3F" w14:textId="034EA936" w:rsidR="00275DFC" w:rsidRPr="004D19A5" w:rsidRDefault="00816BD7" w:rsidP="004D19A5">
      <w:pPr>
        <w:pStyle w:val="Heading1"/>
      </w:pPr>
      <w:bookmarkStart w:id="0" w:name="_Toc379185957"/>
      <w:bookmarkStart w:id="1" w:name="_GoBack"/>
      <w:bookmarkEnd w:id="1"/>
      <w:r w:rsidRPr="004D19A5">
        <w:t>P</w:t>
      </w:r>
      <w:r w:rsidR="00275DFC" w:rsidRPr="004D19A5">
        <w:t>olic</w:t>
      </w:r>
      <w:r w:rsidR="007C3ED7" w:rsidRPr="004D19A5">
        <w:t xml:space="preserve">y </w:t>
      </w:r>
      <w:r w:rsidR="00275DFC" w:rsidRPr="004D19A5">
        <w:t xml:space="preserve">and Procedures for </w:t>
      </w:r>
      <w:r w:rsidR="00D66394" w:rsidRPr="004D19A5">
        <w:t>Disposition</w:t>
      </w:r>
      <w:r w:rsidR="002F5C31" w:rsidRPr="004D19A5">
        <w:t xml:space="preserve"> of Assets</w:t>
      </w:r>
    </w:p>
    <w:p w14:paraId="2522A0D0" w14:textId="77777777" w:rsidR="00275DFC" w:rsidRPr="00033F64" w:rsidRDefault="00275DFC" w:rsidP="00033F64">
      <w:pPr>
        <w:pStyle w:val="Heading2"/>
      </w:pPr>
      <w:r w:rsidRPr="00033F64">
        <w:t>BACKGROUND INFORMATION</w:t>
      </w:r>
    </w:p>
    <w:p w14:paraId="48D12E5B" w14:textId="2D830CBC" w:rsidR="007D36BF" w:rsidRDefault="00B12FBE" w:rsidP="00033F64">
      <w:pPr>
        <w:spacing w:after="240" w:line="259" w:lineRule="auto"/>
        <w:jc w:val="left"/>
        <w:rPr>
          <w:rFonts w:ascii="Times New Roman" w:hAnsi="Times New Roman" w:cs="Times New Roman"/>
        </w:rPr>
      </w:pPr>
      <w:r>
        <w:rPr>
          <w:rFonts w:ascii="Times New Roman" w:hAnsi="Times New Roman" w:cs="Times New Roman"/>
        </w:rPr>
        <w:t xml:space="preserve">From time to time, </w:t>
      </w:r>
      <w:r w:rsidR="00152D6B">
        <w:rPr>
          <w:rFonts w:ascii="Times New Roman" w:hAnsi="Times New Roman" w:cs="Times New Roman"/>
        </w:rPr>
        <w:t>an asset</w:t>
      </w:r>
      <w:r w:rsidR="007D36BF">
        <w:rPr>
          <w:rFonts w:ascii="Times New Roman" w:hAnsi="Times New Roman" w:cs="Times New Roman"/>
        </w:rPr>
        <w:t xml:space="preserve"> that has become worn, damaged beyond economical repair, or is obsolete will need to be disposed.  This policy applies to </w:t>
      </w:r>
      <w:r w:rsidR="00D82D2F">
        <w:rPr>
          <w:rFonts w:ascii="Times New Roman" w:hAnsi="Times New Roman" w:cs="Times New Roman"/>
        </w:rPr>
        <w:t>PHA</w:t>
      </w:r>
      <w:r w:rsidR="007D36BF">
        <w:rPr>
          <w:rFonts w:ascii="Times New Roman" w:hAnsi="Times New Roman" w:cs="Times New Roman"/>
        </w:rPr>
        <w:t xml:space="preserve"> property (other than land and buildings) purchased with PHA funds.  P</w:t>
      </w:r>
      <w:r w:rsidR="00D82D2F">
        <w:rPr>
          <w:rFonts w:ascii="Times New Roman" w:hAnsi="Times New Roman" w:cs="Times New Roman"/>
        </w:rPr>
        <w:t>HA</w:t>
      </w:r>
      <w:r w:rsidR="007D36BF">
        <w:rPr>
          <w:rFonts w:ascii="Times New Roman" w:hAnsi="Times New Roman" w:cs="Times New Roman"/>
        </w:rPr>
        <w:t xml:space="preserve"> property is defined as vehicles, maintenance and office equipment, supplies, computers, and computer-related items, appliances, or any other items purchased to meet the goals and objectives of the agency.</w:t>
      </w:r>
    </w:p>
    <w:p w14:paraId="37D3E14A" w14:textId="1A851B1C" w:rsidR="00A96A08" w:rsidRDefault="00A96A08" w:rsidP="00033F64">
      <w:pPr>
        <w:autoSpaceDE w:val="0"/>
        <w:autoSpaceDN w:val="0"/>
        <w:adjustRightInd w:val="0"/>
        <w:spacing w:after="240" w:line="259" w:lineRule="auto"/>
        <w:jc w:val="left"/>
        <w:rPr>
          <w:rFonts w:ascii="Times New Roman" w:hAnsi="Times New Roman" w:cs="Times New Roman"/>
        </w:rPr>
      </w:pPr>
      <w:r>
        <w:rPr>
          <w:rFonts w:ascii="Times New Roman" w:hAnsi="Times New Roman" w:cs="Times New Roman"/>
        </w:rPr>
        <w:t>PHAs should consider the following best practice in developing their disposition policy.</w:t>
      </w:r>
    </w:p>
    <w:p w14:paraId="1940EC90" w14:textId="69753112" w:rsidR="00A96A08" w:rsidRDefault="00A96A08" w:rsidP="00033F64">
      <w:pPr>
        <w:pStyle w:val="ListParagraph"/>
        <w:numPr>
          <w:ilvl w:val="0"/>
          <w:numId w:val="16"/>
        </w:numPr>
        <w:autoSpaceDE w:val="0"/>
        <w:autoSpaceDN w:val="0"/>
        <w:adjustRightInd w:val="0"/>
        <w:spacing w:after="120" w:line="259" w:lineRule="auto"/>
        <w:ind w:left="720"/>
        <w:contextualSpacing w:val="0"/>
        <w:rPr>
          <w:rFonts w:ascii="Times New Roman" w:hAnsi="Times New Roman" w:cs="Times New Roman"/>
        </w:rPr>
      </w:pPr>
      <w:r w:rsidRPr="0055101E">
        <w:rPr>
          <w:rFonts w:ascii="Times New Roman" w:hAnsi="Times New Roman" w:cs="Times New Roman"/>
          <w:u w:val="single"/>
        </w:rPr>
        <w:t>Disposition Schedule</w:t>
      </w:r>
      <w:r>
        <w:rPr>
          <w:rFonts w:ascii="Times New Roman" w:hAnsi="Times New Roman" w:cs="Times New Roman"/>
        </w:rPr>
        <w:t>. The PHA shall identify those items that may need to be disposed of prior to or in conjunction with the annual PHA inventory to reduce the number of items to be inventoried.</w:t>
      </w:r>
    </w:p>
    <w:p w14:paraId="6AB9BD3E" w14:textId="1DA0428D" w:rsidR="0055101E" w:rsidRDefault="00A96A08" w:rsidP="00033F64">
      <w:pPr>
        <w:pStyle w:val="ListParagraph"/>
        <w:numPr>
          <w:ilvl w:val="0"/>
          <w:numId w:val="16"/>
        </w:numPr>
        <w:autoSpaceDE w:val="0"/>
        <w:autoSpaceDN w:val="0"/>
        <w:adjustRightInd w:val="0"/>
        <w:spacing w:after="120" w:line="259" w:lineRule="auto"/>
        <w:ind w:left="720"/>
        <w:contextualSpacing w:val="0"/>
        <w:rPr>
          <w:rFonts w:ascii="Times New Roman" w:hAnsi="Times New Roman" w:cs="Times New Roman"/>
        </w:rPr>
      </w:pPr>
      <w:r w:rsidRPr="0055101E">
        <w:rPr>
          <w:rFonts w:ascii="Times New Roman" w:hAnsi="Times New Roman" w:cs="Times New Roman"/>
          <w:u w:val="single"/>
        </w:rPr>
        <w:t>Disposal of Old Appliances</w:t>
      </w:r>
      <w:r>
        <w:rPr>
          <w:rFonts w:ascii="Times New Roman" w:hAnsi="Times New Roman" w:cs="Times New Roman"/>
        </w:rPr>
        <w:t>. The tracking and proper disposal of appliances is an area that should be carefully tracked.  The PHA should obtain a quote for the disposal of old appliances from a salvage</w:t>
      </w:r>
      <w:r w:rsidR="0055101E">
        <w:rPr>
          <w:rFonts w:ascii="Times New Roman" w:hAnsi="Times New Roman" w:cs="Times New Roman"/>
        </w:rPr>
        <w:t>/scrap</w:t>
      </w:r>
      <w:r>
        <w:rPr>
          <w:rFonts w:ascii="Times New Roman" w:hAnsi="Times New Roman" w:cs="Times New Roman"/>
        </w:rPr>
        <w:t xml:space="preserve"> yard at least once a year.</w:t>
      </w:r>
      <w:r w:rsidR="0055101E">
        <w:rPr>
          <w:rFonts w:ascii="Times New Roman" w:hAnsi="Times New Roman" w:cs="Times New Roman"/>
        </w:rPr>
        <w:t xml:space="preserve">  </w:t>
      </w:r>
      <w:r>
        <w:rPr>
          <w:rFonts w:ascii="Times New Roman" w:hAnsi="Times New Roman" w:cs="Times New Roman"/>
        </w:rPr>
        <w:t>The PHA should make arrangements with the salvage yard to pay the PHA by check.  Under no circ</w:t>
      </w:r>
      <w:r w:rsidR="0055101E">
        <w:rPr>
          <w:rFonts w:ascii="Times New Roman" w:hAnsi="Times New Roman" w:cs="Times New Roman"/>
        </w:rPr>
        <w:t>umstances, should PHA employees receive payment in cash.  The check with the receipt of items disposed must be returned to the Finance office within 24 hours.</w:t>
      </w:r>
    </w:p>
    <w:p w14:paraId="7E1651F7" w14:textId="5499AFCC" w:rsidR="0055101E" w:rsidRDefault="00A96A08" w:rsidP="00033F64">
      <w:pPr>
        <w:pStyle w:val="ListParagraph"/>
        <w:numPr>
          <w:ilvl w:val="0"/>
          <w:numId w:val="16"/>
        </w:numPr>
        <w:autoSpaceDE w:val="0"/>
        <w:autoSpaceDN w:val="0"/>
        <w:adjustRightInd w:val="0"/>
        <w:spacing w:after="120" w:line="259" w:lineRule="auto"/>
        <w:ind w:left="720"/>
        <w:contextualSpacing w:val="0"/>
        <w:rPr>
          <w:rFonts w:ascii="Times New Roman" w:hAnsi="Times New Roman" w:cs="Times New Roman"/>
        </w:rPr>
      </w:pPr>
      <w:r w:rsidRPr="0055101E">
        <w:rPr>
          <w:rFonts w:ascii="Times New Roman" w:hAnsi="Times New Roman" w:cs="Times New Roman"/>
          <w:u w:val="single"/>
        </w:rPr>
        <w:t>Method of Payment</w:t>
      </w:r>
      <w:r w:rsidRPr="0055101E">
        <w:rPr>
          <w:rFonts w:ascii="Times New Roman" w:hAnsi="Times New Roman" w:cs="Times New Roman"/>
        </w:rPr>
        <w:t>.</w:t>
      </w:r>
      <w:r w:rsidR="0055101E" w:rsidRPr="0055101E">
        <w:rPr>
          <w:rFonts w:ascii="Times New Roman" w:hAnsi="Times New Roman" w:cs="Times New Roman"/>
        </w:rPr>
        <w:t xml:space="preserve"> For items sold, payment can be received in the form of a money order, cashier, or personal check that is made payable to the housing authority.  </w:t>
      </w:r>
      <w:r w:rsidR="0055101E" w:rsidRPr="0055101E">
        <w:rPr>
          <w:rFonts w:ascii="Times New Roman" w:hAnsi="Times New Roman" w:cs="Times New Roman"/>
          <w:u w:val="single"/>
        </w:rPr>
        <w:t>Cash is prohibited as a method of payment</w:t>
      </w:r>
      <w:r w:rsidR="0055101E" w:rsidRPr="0055101E">
        <w:rPr>
          <w:rFonts w:ascii="Times New Roman" w:hAnsi="Times New Roman" w:cs="Times New Roman"/>
        </w:rPr>
        <w:t>.</w:t>
      </w:r>
    </w:p>
    <w:p w14:paraId="668BAAB5" w14:textId="521D8528" w:rsidR="0055101E" w:rsidRPr="0055101E" w:rsidRDefault="0055101E" w:rsidP="00033F64">
      <w:pPr>
        <w:pStyle w:val="ListParagraph"/>
        <w:numPr>
          <w:ilvl w:val="0"/>
          <w:numId w:val="16"/>
        </w:numPr>
        <w:autoSpaceDE w:val="0"/>
        <w:autoSpaceDN w:val="0"/>
        <w:adjustRightInd w:val="0"/>
        <w:spacing w:after="120" w:line="259" w:lineRule="auto"/>
        <w:ind w:left="720"/>
        <w:contextualSpacing w:val="0"/>
        <w:rPr>
          <w:rFonts w:ascii="Times New Roman" w:hAnsi="Times New Roman" w:cs="Times New Roman"/>
        </w:rPr>
      </w:pPr>
      <w:r w:rsidRPr="0055101E">
        <w:rPr>
          <w:rFonts w:ascii="Times New Roman" w:hAnsi="Times New Roman" w:cs="Times New Roman"/>
          <w:u w:val="single"/>
        </w:rPr>
        <w:t xml:space="preserve">Prohibition of </w:t>
      </w:r>
      <w:r w:rsidR="00A96A08" w:rsidRPr="0055101E">
        <w:rPr>
          <w:rFonts w:ascii="Times New Roman" w:hAnsi="Times New Roman" w:cs="Times New Roman"/>
          <w:u w:val="single"/>
        </w:rPr>
        <w:t>Sale/Donation to PHA Employee, Board Members, or their</w:t>
      </w:r>
      <w:r w:rsidRPr="0055101E">
        <w:rPr>
          <w:rFonts w:ascii="Times New Roman" w:hAnsi="Times New Roman" w:cs="Times New Roman"/>
          <w:u w:val="single"/>
        </w:rPr>
        <w:t xml:space="preserve"> </w:t>
      </w:r>
      <w:r w:rsidR="00A96A08" w:rsidRPr="0055101E">
        <w:rPr>
          <w:rFonts w:ascii="Times New Roman" w:hAnsi="Times New Roman" w:cs="Times New Roman"/>
          <w:u w:val="single"/>
        </w:rPr>
        <w:t>Families</w:t>
      </w:r>
      <w:r w:rsidRPr="0055101E">
        <w:rPr>
          <w:rFonts w:ascii="Times New Roman" w:hAnsi="Times New Roman" w:cs="Times New Roman"/>
          <w:u w:val="single"/>
        </w:rPr>
        <w:t xml:space="preserve"> or Friends</w:t>
      </w:r>
      <w:r w:rsidR="00A96A08" w:rsidRPr="0055101E">
        <w:rPr>
          <w:rFonts w:ascii="Times New Roman" w:hAnsi="Times New Roman" w:cs="Times New Roman"/>
          <w:u w:val="single"/>
        </w:rPr>
        <w:t>.</w:t>
      </w:r>
      <w:r>
        <w:rPr>
          <w:rFonts w:ascii="Times New Roman" w:hAnsi="Times New Roman" w:cs="Times New Roman"/>
        </w:rPr>
        <w:t xml:space="preserve">  The PHA should strictly prohibit PHA e</w:t>
      </w:r>
      <w:r w:rsidRPr="0055101E">
        <w:rPr>
          <w:rFonts w:ascii="Times New Roman" w:hAnsi="Times New Roman" w:cs="Times New Roman"/>
        </w:rPr>
        <w:t>mployees and their family, Board members and their family, and friends of employees</w:t>
      </w:r>
      <w:r w:rsidR="00F8400B">
        <w:rPr>
          <w:rFonts w:ascii="Times New Roman" w:hAnsi="Times New Roman" w:cs="Times New Roman"/>
        </w:rPr>
        <w:t xml:space="preserve"> from purchasing </w:t>
      </w:r>
      <w:r w:rsidRPr="0055101E">
        <w:rPr>
          <w:rFonts w:ascii="Times New Roman" w:hAnsi="Times New Roman" w:cs="Times New Roman"/>
        </w:rPr>
        <w:t xml:space="preserve">surplus </w:t>
      </w:r>
      <w:r w:rsidR="00F8400B">
        <w:rPr>
          <w:rFonts w:ascii="Times New Roman" w:hAnsi="Times New Roman" w:cs="Times New Roman"/>
        </w:rPr>
        <w:t xml:space="preserve">PHA </w:t>
      </w:r>
      <w:r w:rsidRPr="0055101E">
        <w:rPr>
          <w:rFonts w:ascii="Times New Roman" w:hAnsi="Times New Roman" w:cs="Times New Roman"/>
        </w:rPr>
        <w:t xml:space="preserve">property.  Furthermore, no property shall be donated to an employee or Board Commissioner or relative of an employee or Board commissioner.  </w:t>
      </w:r>
    </w:p>
    <w:p w14:paraId="6B311B0B" w14:textId="02984698" w:rsidR="00275DFC" w:rsidRDefault="00275DFC" w:rsidP="00033F64">
      <w:pPr>
        <w:spacing w:after="240" w:line="259" w:lineRule="auto"/>
        <w:jc w:val="left"/>
        <w:rPr>
          <w:rFonts w:ascii="Times New Roman" w:hAnsi="Times New Roman" w:cs="Times New Roman"/>
        </w:rPr>
      </w:pPr>
      <w:r w:rsidRPr="00E301B5">
        <w:rPr>
          <w:rFonts w:ascii="Times New Roman" w:hAnsi="Times New Roman" w:cs="Times New Roman"/>
        </w:rPr>
        <w:t xml:space="preserve">This document provides </w:t>
      </w:r>
      <w:r w:rsidR="007D36BF">
        <w:rPr>
          <w:rFonts w:ascii="Times New Roman" w:hAnsi="Times New Roman" w:cs="Times New Roman"/>
        </w:rPr>
        <w:t xml:space="preserve">an </w:t>
      </w:r>
      <w:r w:rsidRPr="00E301B5">
        <w:rPr>
          <w:rFonts w:ascii="Times New Roman" w:hAnsi="Times New Roman" w:cs="Times New Roman"/>
        </w:rPr>
        <w:t xml:space="preserve">example of </w:t>
      </w:r>
      <w:r>
        <w:rPr>
          <w:rFonts w:ascii="Times New Roman" w:hAnsi="Times New Roman" w:cs="Times New Roman"/>
        </w:rPr>
        <w:t xml:space="preserve">a </w:t>
      </w:r>
      <w:r w:rsidR="00477EBB">
        <w:rPr>
          <w:rFonts w:ascii="Times New Roman" w:hAnsi="Times New Roman" w:cs="Times New Roman"/>
        </w:rPr>
        <w:t xml:space="preserve">PHA </w:t>
      </w:r>
      <w:r w:rsidR="00B12FBE">
        <w:rPr>
          <w:rFonts w:ascii="Times New Roman" w:hAnsi="Times New Roman" w:cs="Times New Roman"/>
        </w:rPr>
        <w:t>disposition</w:t>
      </w:r>
      <w:r w:rsidR="004E7C32">
        <w:rPr>
          <w:rFonts w:ascii="Times New Roman" w:hAnsi="Times New Roman" w:cs="Times New Roman"/>
        </w:rPr>
        <w:t xml:space="preserve"> </w:t>
      </w:r>
      <w:r w:rsidRPr="00E301B5">
        <w:rPr>
          <w:rFonts w:ascii="Times New Roman" w:hAnsi="Times New Roman" w:cs="Times New Roman"/>
        </w:rPr>
        <w:t>polic</w:t>
      </w:r>
      <w:r>
        <w:rPr>
          <w:rFonts w:ascii="Times New Roman" w:hAnsi="Times New Roman" w:cs="Times New Roman"/>
        </w:rPr>
        <w:t xml:space="preserve">y and </w:t>
      </w:r>
      <w:r w:rsidRPr="00E301B5">
        <w:rPr>
          <w:rFonts w:ascii="Times New Roman" w:hAnsi="Times New Roman" w:cs="Times New Roman"/>
        </w:rPr>
        <w:t>procedures</w:t>
      </w:r>
      <w:r>
        <w:rPr>
          <w:rFonts w:ascii="Times New Roman" w:hAnsi="Times New Roman" w:cs="Times New Roman"/>
        </w:rPr>
        <w:t>.</w:t>
      </w:r>
    </w:p>
    <w:p w14:paraId="55E77845" w14:textId="28BEF307" w:rsidR="00275DFC" w:rsidRPr="003C0826" w:rsidRDefault="009B7143" w:rsidP="00033F64">
      <w:pPr>
        <w:pStyle w:val="NoSpacing"/>
        <w:numPr>
          <w:ilvl w:val="0"/>
          <w:numId w:val="5"/>
        </w:numPr>
        <w:spacing w:after="240" w:line="259" w:lineRule="auto"/>
        <w:rPr>
          <w:rFonts w:ascii="Times New Roman" w:hAnsi="Times New Roman" w:cs="Times New Roman"/>
        </w:rPr>
      </w:pPr>
      <w:r w:rsidRPr="003C0826">
        <w:rPr>
          <w:rFonts w:ascii="Times New Roman" w:hAnsi="Times New Roman" w:cs="Times New Roman"/>
          <w:b/>
        </w:rPr>
        <w:t>Sample –</w:t>
      </w:r>
      <w:r>
        <w:rPr>
          <w:rFonts w:ascii="Times New Roman" w:hAnsi="Times New Roman" w:cs="Times New Roman"/>
          <w:b/>
        </w:rPr>
        <w:t xml:space="preserve"> </w:t>
      </w:r>
      <w:r w:rsidR="003C0826" w:rsidRPr="003C0826">
        <w:rPr>
          <w:rFonts w:ascii="Times New Roman" w:hAnsi="Times New Roman" w:cs="Times New Roman"/>
          <w:b/>
        </w:rPr>
        <w:t xml:space="preserve">All </w:t>
      </w:r>
      <w:r w:rsidR="00275DFC" w:rsidRPr="003C0826">
        <w:rPr>
          <w:rFonts w:ascii="Times New Roman" w:hAnsi="Times New Roman" w:cs="Times New Roman"/>
          <w:b/>
        </w:rPr>
        <w:t>PHA</w:t>
      </w:r>
      <w:r w:rsidR="003C0826" w:rsidRPr="003C0826">
        <w:rPr>
          <w:rFonts w:ascii="Times New Roman" w:hAnsi="Times New Roman" w:cs="Times New Roman"/>
          <w:b/>
        </w:rPr>
        <w:t>s</w:t>
      </w:r>
      <w:r w:rsidR="00275DFC" w:rsidRPr="007D36BF">
        <w:rPr>
          <w:rFonts w:ascii="Times New Roman" w:hAnsi="Times New Roman" w:cs="Times New Roman"/>
        </w:rPr>
        <w:t>.</w:t>
      </w:r>
      <w:r w:rsidR="00275DFC" w:rsidRPr="003C0826">
        <w:rPr>
          <w:rFonts w:ascii="Times New Roman" w:hAnsi="Times New Roman" w:cs="Times New Roman"/>
        </w:rPr>
        <w:t xml:space="preserve"> This s</w:t>
      </w:r>
      <w:r w:rsidR="00D66394">
        <w:rPr>
          <w:rFonts w:ascii="Times New Roman" w:hAnsi="Times New Roman" w:cs="Times New Roman"/>
        </w:rPr>
        <w:t>ample</w:t>
      </w:r>
      <w:r w:rsidR="00275DFC" w:rsidRPr="003C0826">
        <w:rPr>
          <w:rFonts w:ascii="Times New Roman" w:hAnsi="Times New Roman" w:cs="Times New Roman"/>
        </w:rPr>
        <w:t xml:space="preserve"> provides an example </w:t>
      </w:r>
      <w:r w:rsidR="00D66394">
        <w:rPr>
          <w:rFonts w:ascii="Times New Roman" w:hAnsi="Times New Roman" w:cs="Times New Roman"/>
        </w:rPr>
        <w:t xml:space="preserve">disposition </w:t>
      </w:r>
      <w:r w:rsidR="003C0826" w:rsidRPr="003C0826">
        <w:rPr>
          <w:rFonts w:ascii="Times New Roman" w:hAnsi="Times New Roman" w:cs="Times New Roman"/>
        </w:rPr>
        <w:t>policy and procedures for all PHAs, regardless of size or complexity</w:t>
      </w:r>
      <w:r w:rsidR="00275DFC" w:rsidRPr="003C0826">
        <w:rPr>
          <w:rFonts w:ascii="Times New Roman" w:hAnsi="Times New Roman" w:cs="Times New Roman"/>
        </w:rPr>
        <w:t>.</w:t>
      </w:r>
    </w:p>
    <w:p w14:paraId="436A2E6F" w14:textId="2354C60A" w:rsidR="00275DFC" w:rsidRPr="00A9581E" w:rsidRDefault="00275DFC" w:rsidP="00033F64">
      <w:pPr>
        <w:spacing w:after="240" w:line="259" w:lineRule="auto"/>
        <w:jc w:val="left"/>
        <w:rPr>
          <w:rFonts w:ascii="Times New Roman" w:hAnsi="Times New Roman" w:cs="Times New Roman"/>
        </w:rPr>
      </w:pPr>
      <w:r w:rsidRPr="00A9581E">
        <w:rPr>
          <w:rFonts w:ascii="Times New Roman" w:hAnsi="Times New Roman" w:cs="Times New Roman"/>
        </w:rPr>
        <w:t xml:space="preserve">PHAs can simply cut and paste </w:t>
      </w:r>
      <w:r w:rsidR="003C0826">
        <w:rPr>
          <w:rFonts w:ascii="Times New Roman" w:hAnsi="Times New Roman" w:cs="Times New Roman"/>
        </w:rPr>
        <w:t>the</w:t>
      </w:r>
      <w:r w:rsidRPr="00A9581E">
        <w:rPr>
          <w:rFonts w:ascii="Times New Roman" w:hAnsi="Times New Roman" w:cs="Times New Roman"/>
        </w:rPr>
        <w:t xml:space="preserve"> sample into their polic</w:t>
      </w:r>
      <w:r>
        <w:rPr>
          <w:rFonts w:ascii="Times New Roman" w:hAnsi="Times New Roman" w:cs="Times New Roman"/>
        </w:rPr>
        <w:t>y</w:t>
      </w:r>
      <w:r w:rsidRPr="00A9581E">
        <w:rPr>
          <w:rFonts w:ascii="Times New Roman" w:hAnsi="Times New Roman" w:cs="Times New Roman"/>
        </w:rPr>
        <w:t xml:space="preserve"> </w:t>
      </w:r>
      <w:r>
        <w:rPr>
          <w:rFonts w:ascii="Times New Roman" w:hAnsi="Times New Roman" w:cs="Times New Roman"/>
        </w:rPr>
        <w:t xml:space="preserve">and </w:t>
      </w:r>
      <w:r w:rsidRPr="00A9581E">
        <w:rPr>
          <w:rFonts w:ascii="Times New Roman" w:hAnsi="Times New Roman" w:cs="Times New Roman"/>
        </w:rPr>
        <w:t>procedures documents and</w:t>
      </w:r>
      <w:r w:rsidR="007D36BF">
        <w:rPr>
          <w:rFonts w:ascii="Times New Roman" w:hAnsi="Times New Roman" w:cs="Times New Roman"/>
        </w:rPr>
        <w:t xml:space="preserve"> </w:t>
      </w:r>
      <w:r w:rsidRPr="00A9581E">
        <w:rPr>
          <w:rFonts w:ascii="Times New Roman" w:hAnsi="Times New Roman" w:cs="Times New Roman"/>
        </w:rPr>
        <w:t xml:space="preserve">modify as needed. </w:t>
      </w:r>
    </w:p>
    <w:p w14:paraId="7A150076" w14:textId="77777777" w:rsidR="00275DFC" w:rsidRPr="00033F64" w:rsidRDefault="00275DFC" w:rsidP="00033F64">
      <w:pPr>
        <w:pStyle w:val="Heading2"/>
      </w:pPr>
      <w:r>
        <w:t>OTHER ITEMS FOR CONSI</w:t>
      </w:r>
      <w:r w:rsidRPr="004743A6">
        <w:t>D</w:t>
      </w:r>
      <w:r>
        <w:t>ERATION</w:t>
      </w:r>
    </w:p>
    <w:p w14:paraId="50106768" w14:textId="0A1E15BA" w:rsidR="00E85C9A" w:rsidRPr="00D77ED5" w:rsidRDefault="00E85C9A" w:rsidP="00033F64">
      <w:pPr>
        <w:spacing w:after="240" w:line="259" w:lineRule="auto"/>
        <w:jc w:val="left"/>
        <w:rPr>
          <w:rFonts w:ascii="Times New Roman" w:hAnsi="Times New Roman" w:cs="Times New Roman"/>
        </w:rPr>
      </w:pPr>
      <w:r w:rsidRPr="00D77ED5">
        <w:rPr>
          <w:rFonts w:ascii="Times New Roman" w:hAnsi="Times New Roman" w:cs="Times New Roman"/>
        </w:rPr>
        <w:t xml:space="preserve">The following </w:t>
      </w:r>
      <w:r w:rsidR="00885770" w:rsidRPr="00D77ED5">
        <w:rPr>
          <w:rFonts w:ascii="Times New Roman" w:hAnsi="Times New Roman" w:cs="Times New Roman"/>
        </w:rPr>
        <w:t xml:space="preserve">assumptions </w:t>
      </w:r>
      <w:r w:rsidRPr="00D77ED5">
        <w:rPr>
          <w:rFonts w:ascii="Times New Roman" w:hAnsi="Times New Roman" w:cs="Times New Roman"/>
        </w:rPr>
        <w:t xml:space="preserve">should be considered by </w:t>
      </w:r>
      <w:r w:rsidR="00270479">
        <w:rPr>
          <w:rFonts w:ascii="Times New Roman" w:hAnsi="Times New Roman" w:cs="Times New Roman"/>
        </w:rPr>
        <w:t xml:space="preserve">all </w:t>
      </w:r>
      <w:r w:rsidRPr="00D77ED5">
        <w:rPr>
          <w:rFonts w:ascii="Times New Roman" w:hAnsi="Times New Roman" w:cs="Times New Roman"/>
        </w:rPr>
        <w:t>PHA</w:t>
      </w:r>
      <w:r w:rsidR="00885770" w:rsidRPr="00D77ED5">
        <w:rPr>
          <w:rFonts w:ascii="Times New Roman" w:hAnsi="Times New Roman" w:cs="Times New Roman"/>
        </w:rPr>
        <w:t>s</w:t>
      </w:r>
      <w:r w:rsidRPr="00D77ED5">
        <w:rPr>
          <w:rFonts w:ascii="Times New Roman" w:hAnsi="Times New Roman" w:cs="Times New Roman"/>
        </w:rPr>
        <w:t xml:space="preserve"> when develo</w:t>
      </w:r>
      <w:r w:rsidR="00CF7EDD" w:rsidRPr="00D77ED5">
        <w:rPr>
          <w:rFonts w:ascii="Times New Roman" w:hAnsi="Times New Roman" w:cs="Times New Roman"/>
        </w:rPr>
        <w:t>ping the policy and procedures for disposition of property.</w:t>
      </w:r>
    </w:p>
    <w:p w14:paraId="5C534C05" w14:textId="7DE3ABA5" w:rsidR="00745106" w:rsidRPr="00745106" w:rsidRDefault="00275DFC" w:rsidP="00D77ED5">
      <w:pPr>
        <w:pStyle w:val="ListParagraph"/>
        <w:numPr>
          <w:ilvl w:val="0"/>
          <w:numId w:val="6"/>
        </w:numPr>
        <w:spacing w:before="120" w:after="60" w:line="259" w:lineRule="auto"/>
        <w:contextualSpacing w:val="0"/>
        <w:rPr>
          <w:rFonts w:ascii="Times New Roman" w:hAnsi="Times New Roman" w:cs="Times New Roman"/>
          <w:b/>
          <w:bCs/>
        </w:rPr>
      </w:pPr>
      <w:r w:rsidRPr="00745106">
        <w:rPr>
          <w:rFonts w:ascii="Times New Roman" w:hAnsi="Times New Roman" w:cs="Times New Roman"/>
        </w:rPr>
        <w:t xml:space="preserve">Assumption </w:t>
      </w:r>
      <w:r w:rsidR="007D474F" w:rsidRPr="00745106">
        <w:rPr>
          <w:rFonts w:ascii="Times New Roman" w:hAnsi="Times New Roman" w:cs="Times New Roman"/>
        </w:rPr>
        <w:t>–</w:t>
      </w:r>
      <w:r w:rsidRPr="00745106">
        <w:rPr>
          <w:rFonts w:ascii="Times New Roman" w:hAnsi="Times New Roman" w:cs="Times New Roman"/>
        </w:rPr>
        <w:t xml:space="preserve"> </w:t>
      </w:r>
      <w:r w:rsidR="00885770" w:rsidRPr="00745106">
        <w:rPr>
          <w:rFonts w:ascii="Times New Roman" w:hAnsi="Times New Roman" w:cs="Times New Roman"/>
        </w:rPr>
        <w:t>T</w:t>
      </w:r>
      <w:r w:rsidR="007D474F" w:rsidRPr="00745106">
        <w:rPr>
          <w:rFonts w:ascii="Times New Roman" w:hAnsi="Times New Roman" w:cs="Times New Roman"/>
        </w:rPr>
        <w:t>he PHA may change the amount threshold as they feel necessary b</w:t>
      </w:r>
      <w:r w:rsidR="00033F64">
        <w:rPr>
          <w:rFonts w:ascii="Times New Roman" w:hAnsi="Times New Roman" w:cs="Times New Roman"/>
        </w:rPr>
        <w:t>ased on the size of the agency.</w:t>
      </w:r>
    </w:p>
    <w:p w14:paraId="2D9184C7" w14:textId="77777777" w:rsidR="00033F64" w:rsidRDefault="00033F64">
      <w:pPr>
        <w:spacing w:after="200"/>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25F3DE61" w14:textId="0FBBAABB" w:rsidR="00275DFC" w:rsidRPr="004D19A5" w:rsidRDefault="009B7143" w:rsidP="004D19A5">
      <w:pPr>
        <w:rPr>
          <w:rFonts w:ascii="Times New Roman" w:hAnsi="Times New Roman" w:cs="Times New Roman"/>
          <w:b/>
          <w:sz w:val="28"/>
          <w:szCs w:val="28"/>
        </w:rPr>
      </w:pPr>
      <w:r w:rsidRPr="004D19A5">
        <w:rPr>
          <w:rFonts w:ascii="Times New Roman" w:hAnsi="Times New Roman" w:cs="Times New Roman"/>
          <w:b/>
          <w:sz w:val="28"/>
          <w:szCs w:val="28"/>
        </w:rPr>
        <w:lastRenderedPageBreak/>
        <w:t>SAMPLE –</w:t>
      </w:r>
      <w:r w:rsidR="003A4F5F" w:rsidRPr="004D19A5">
        <w:rPr>
          <w:rFonts w:ascii="Times New Roman" w:hAnsi="Times New Roman" w:cs="Times New Roman"/>
          <w:b/>
          <w:sz w:val="28"/>
          <w:szCs w:val="28"/>
        </w:rPr>
        <w:t xml:space="preserve"> </w:t>
      </w:r>
      <w:r w:rsidR="00DE30F5" w:rsidRPr="004D19A5">
        <w:rPr>
          <w:rFonts w:ascii="Times New Roman" w:hAnsi="Times New Roman" w:cs="Times New Roman"/>
          <w:b/>
          <w:sz w:val="28"/>
          <w:szCs w:val="28"/>
        </w:rPr>
        <w:t xml:space="preserve">ALL </w:t>
      </w:r>
      <w:r w:rsidR="00275DFC" w:rsidRPr="004D19A5">
        <w:rPr>
          <w:rFonts w:ascii="Times New Roman" w:hAnsi="Times New Roman" w:cs="Times New Roman"/>
          <w:b/>
          <w:sz w:val="28"/>
          <w:szCs w:val="28"/>
        </w:rPr>
        <w:t>PHA</w:t>
      </w:r>
      <w:r w:rsidR="00B1667D" w:rsidRPr="004D19A5">
        <w:rPr>
          <w:rFonts w:ascii="Times New Roman" w:hAnsi="Times New Roman" w:cs="Times New Roman"/>
          <w:b/>
          <w:sz w:val="28"/>
          <w:szCs w:val="28"/>
        </w:rPr>
        <w:t>s</w:t>
      </w:r>
    </w:p>
    <w:p w14:paraId="17A6F402" w14:textId="7A459B6E" w:rsidR="00275DFC" w:rsidRPr="00033F64" w:rsidRDefault="0002666A" w:rsidP="00033F64">
      <w:pPr>
        <w:pStyle w:val="Heading2"/>
      </w:pPr>
      <w:r w:rsidRPr="00033F64">
        <w:t>DISPOSITION POLICY</w:t>
      </w:r>
    </w:p>
    <w:p w14:paraId="2943BFDF" w14:textId="70FC3BB3" w:rsidR="00075309" w:rsidRDefault="007D1A86" w:rsidP="00033F64">
      <w:pPr>
        <w:spacing w:after="240" w:line="259" w:lineRule="auto"/>
        <w:jc w:val="left"/>
        <w:rPr>
          <w:rFonts w:ascii="Times New Roman" w:hAnsi="Times New Roman" w:cs="Times New Roman"/>
        </w:rPr>
      </w:pPr>
      <w:r>
        <w:rPr>
          <w:rFonts w:ascii="Times New Roman" w:hAnsi="Times New Roman" w:cs="Times New Roman"/>
        </w:rPr>
        <w:t>This</w:t>
      </w:r>
      <w:r w:rsidR="00250864">
        <w:rPr>
          <w:rFonts w:ascii="Times New Roman" w:hAnsi="Times New Roman" w:cs="Times New Roman"/>
        </w:rPr>
        <w:t xml:space="preserve"> </w:t>
      </w:r>
      <w:r>
        <w:rPr>
          <w:rFonts w:ascii="Times New Roman" w:hAnsi="Times New Roman" w:cs="Times New Roman"/>
        </w:rPr>
        <w:t xml:space="preserve">policy applies to </w:t>
      </w:r>
      <w:r w:rsidR="00224307">
        <w:rPr>
          <w:rFonts w:ascii="Times New Roman" w:hAnsi="Times New Roman" w:cs="Times New Roman"/>
        </w:rPr>
        <w:t>PHA</w:t>
      </w:r>
      <w:r w:rsidR="00075309">
        <w:rPr>
          <w:rFonts w:ascii="Times New Roman" w:hAnsi="Times New Roman" w:cs="Times New Roman"/>
        </w:rPr>
        <w:t xml:space="preserve"> property (other than land and buildings) purchased with PHA fund</w:t>
      </w:r>
      <w:r w:rsidR="00B10EAC">
        <w:rPr>
          <w:rFonts w:ascii="Times New Roman" w:hAnsi="Times New Roman" w:cs="Times New Roman"/>
        </w:rPr>
        <w:t xml:space="preserve">s, that had become </w:t>
      </w:r>
      <w:r w:rsidR="00B10EAC" w:rsidRPr="001F47AB">
        <w:rPr>
          <w:rFonts w:ascii="Times New Roman" w:hAnsi="Times New Roman" w:cs="Times New Roman"/>
          <w:u w:val="single"/>
        </w:rPr>
        <w:t>worn</w:t>
      </w:r>
      <w:r w:rsidR="001F47AB">
        <w:rPr>
          <w:rFonts w:ascii="Times New Roman" w:hAnsi="Times New Roman" w:cs="Times New Roman"/>
        </w:rPr>
        <w:t xml:space="preserve">, </w:t>
      </w:r>
      <w:r w:rsidR="00B10EAC" w:rsidRPr="001F47AB">
        <w:rPr>
          <w:rFonts w:ascii="Times New Roman" w:hAnsi="Times New Roman" w:cs="Times New Roman"/>
          <w:u w:val="single"/>
        </w:rPr>
        <w:t>damaged beyond economical repair</w:t>
      </w:r>
      <w:r w:rsidR="00B10EAC">
        <w:rPr>
          <w:rFonts w:ascii="Times New Roman" w:hAnsi="Times New Roman" w:cs="Times New Roman"/>
        </w:rPr>
        <w:t xml:space="preserve">, or </w:t>
      </w:r>
      <w:r w:rsidR="00FD6B00">
        <w:rPr>
          <w:rFonts w:ascii="Times New Roman" w:hAnsi="Times New Roman" w:cs="Times New Roman"/>
        </w:rPr>
        <w:t xml:space="preserve">is </w:t>
      </w:r>
      <w:r w:rsidR="00FD6B00" w:rsidRPr="001F47AB">
        <w:rPr>
          <w:rFonts w:ascii="Times New Roman" w:hAnsi="Times New Roman" w:cs="Times New Roman"/>
          <w:u w:val="single"/>
        </w:rPr>
        <w:t>obsolete</w:t>
      </w:r>
      <w:r w:rsidR="00FD6B00">
        <w:rPr>
          <w:rFonts w:ascii="Times New Roman" w:hAnsi="Times New Roman" w:cs="Times New Roman"/>
        </w:rPr>
        <w:t xml:space="preserve"> (i.e., no </w:t>
      </w:r>
      <w:r w:rsidR="00B10EAC">
        <w:rPr>
          <w:rFonts w:ascii="Times New Roman" w:hAnsi="Times New Roman" w:cs="Times New Roman"/>
        </w:rPr>
        <w:t>longer useful for the original purpose</w:t>
      </w:r>
      <w:r w:rsidR="00FD6B00">
        <w:rPr>
          <w:rFonts w:ascii="Times New Roman" w:hAnsi="Times New Roman" w:cs="Times New Roman"/>
        </w:rPr>
        <w:t xml:space="preserve"> </w:t>
      </w:r>
      <w:r w:rsidR="00B10EAC">
        <w:rPr>
          <w:rFonts w:ascii="Times New Roman" w:hAnsi="Times New Roman" w:cs="Times New Roman"/>
        </w:rPr>
        <w:t>or that has no use</w:t>
      </w:r>
      <w:r w:rsidR="00FD6B00">
        <w:rPr>
          <w:rFonts w:ascii="Times New Roman" w:hAnsi="Times New Roman" w:cs="Times New Roman"/>
        </w:rPr>
        <w:t xml:space="preserve">), </w:t>
      </w:r>
      <w:r w:rsidR="00B10EAC">
        <w:rPr>
          <w:rFonts w:ascii="Times New Roman" w:hAnsi="Times New Roman" w:cs="Times New Roman"/>
        </w:rPr>
        <w:t xml:space="preserve">shall be disposed of in accordance with the PHA’s disposition policy.  </w:t>
      </w:r>
      <w:r w:rsidR="001139C5">
        <w:rPr>
          <w:rFonts w:ascii="Times New Roman" w:hAnsi="Times New Roman" w:cs="Times New Roman"/>
        </w:rPr>
        <w:t xml:space="preserve">The PHA considers </w:t>
      </w:r>
      <w:r w:rsidR="00224307">
        <w:rPr>
          <w:rFonts w:ascii="Times New Roman" w:hAnsi="Times New Roman" w:cs="Times New Roman"/>
        </w:rPr>
        <w:t xml:space="preserve">PHA </w:t>
      </w:r>
      <w:r w:rsidR="00B10EAC">
        <w:rPr>
          <w:rFonts w:ascii="Times New Roman" w:hAnsi="Times New Roman" w:cs="Times New Roman"/>
        </w:rPr>
        <w:t xml:space="preserve">property </w:t>
      </w:r>
      <w:r w:rsidR="003A4F5F">
        <w:rPr>
          <w:rFonts w:ascii="Times New Roman" w:hAnsi="Times New Roman" w:cs="Times New Roman"/>
        </w:rPr>
        <w:t xml:space="preserve">to be </w:t>
      </w:r>
      <w:r w:rsidR="00B10EAC">
        <w:rPr>
          <w:rFonts w:ascii="Times New Roman" w:hAnsi="Times New Roman" w:cs="Times New Roman"/>
        </w:rPr>
        <w:t>vehicles, maintenance and office equipment</w:t>
      </w:r>
      <w:r w:rsidR="00C66F95">
        <w:rPr>
          <w:rFonts w:ascii="Times New Roman" w:hAnsi="Times New Roman" w:cs="Times New Roman"/>
        </w:rPr>
        <w:t xml:space="preserve">, supplies, computers, and computer-related items, appliances, or any other items purchased </w:t>
      </w:r>
      <w:r w:rsidR="009C5A88">
        <w:rPr>
          <w:rFonts w:ascii="Times New Roman" w:hAnsi="Times New Roman" w:cs="Times New Roman"/>
        </w:rPr>
        <w:t>to</w:t>
      </w:r>
      <w:r w:rsidR="00C66F95">
        <w:rPr>
          <w:rFonts w:ascii="Times New Roman" w:hAnsi="Times New Roman" w:cs="Times New Roman"/>
        </w:rPr>
        <w:t xml:space="preserve"> meet</w:t>
      </w:r>
      <w:r w:rsidR="009C5A88">
        <w:rPr>
          <w:rFonts w:ascii="Times New Roman" w:hAnsi="Times New Roman" w:cs="Times New Roman"/>
        </w:rPr>
        <w:t xml:space="preserve"> </w:t>
      </w:r>
      <w:r w:rsidR="00C66F95">
        <w:rPr>
          <w:rFonts w:ascii="Times New Roman" w:hAnsi="Times New Roman" w:cs="Times New Roman"/>
        </w:rPr>
        <w:t>the goals and objectives of the agency.</w:t>
      </w:r>
    </w:p>
    <w:p w14:paraId="5A333EB6" w14:textId="4449DEC0" w:rsidR="005A43FD" w:rsidRDefault="00856C81" w:rsidP="00033F64">
      <w:pPr>
        <w:spacing w:after="240" w:line="259" w:lineRule="auto"/>
        <w:jc w:val="left"/>
        <w:rPr>
          <w:rFonts w:ascii="Times New Roman" w:hAnsi="Times New Roman" w:cs="Times New Roman"/>
        </w:rPr>
      </w:pPr>
      <w:r>
        <w:rPr>
          <w:rFonts w:ascii="Times New Roman" w:hAnsi="Times New Roman" w:cs="Times New Roman"/>
        </w:rPr>
        <w:t>The PHA shall ensure that it receives the best value and the greatest overall benefit for the assets sold</w:t>
      </w:r>
      <w:r w:rsidR="00033F64">
        <w:rPr>
          <w:rFonts w:ascii="Times New Roman" w:hAnsi="Times New Roman" w:cs="Times New Roman"/>
        </w:rPr>
        <w:t>.</w:t>
      </w:r>
    </w:p>
    <w:p w14:paraId="33A2F5C8" w14:textId="7125A2DB" w:rsidR="001F47AB" w:rsidRDefault="001139C5" w:rsidP="00033F64">
      <w:pPr>
        <w:spacing w:after="240" w:line="259" w:lineRule="auto"/>
        <w:jc w:val="left"/>
        <w:rPr>
          <w:rFonts w:ascii="Times New Roman" w:hAnsi="Times New Roman" w:cs="Times New Roman"/>
        </w:rPr>
      </w:pPr>
      <w:r>
        <w:rPr>
          <w:rFonts w:ascii="Times New Roman" w:hAnsi="Times New Roman" w:cs="Times New Roman"/>
        </w:rPr>
        <w:t>Property purchased with PHA funds shall not be sold with</w:t>
      </w:r>
      <w:r w:rsidR="006318E8">
        <w:rPr>
          <w:rFonts w:ascii="Times New Roman" w:hAnsi="Times New Roman" w:cs="Times New Roman"/>
        </w:rPr>
        <w:t>out prior Board approval and at less than the fair value of the asset.</w:t>
      </w:r>
    </w:p>
    <w:p w14:paraId="77043F75" w14:textId="076757B4" w:rsidR="001F47AB" w:rsidRDefault="001F47AB" w:rsidP="00033F64">
      <w:pPr>
        <w:spacing w:after="240" w:line="259" w:lineRule="auto"/>
        <w:jc w:val="left"/>
        <w:rPr>
          <w:rFonts w:ascii="Times New Roman" w:hAnsi="Times New Roman" w:cs="Times New Roman"/>
        </w:rPr>
      </w:pPr>
      <w:r>
        <w:rPr>
          <w:rFonts w:ascii="Times New Roman" w:hAnsi="Times New Roman" w:cs="Times New Roman"/>
        </w:rPr>
        <w:t xml:space="preserve">For items sold, payment can be received in the form of a money order, cashier, or personal check that is made payable to the housing authority.  </w:t>
      </w:r>
      <w:r w:rsidRPr="001F47AB">
        <w:rPr>
          <w:rFonts w:ascii="Times New Roman" w:hAnsi="Times New Roman" w:cs="Times New Roman"/>
          <w:u w:val="single"/>
        </w:rPr>
        <w:t>Cash is prohibited as a method of payment</w:t>
      </w:r>
      <w:r>
        <w:rPr>
          <w:rFonts w:ascii="Times New Roman" w:hAnsi="Times New Roman" w:cs="Times New Roman"/>
        </w:rPr>
        <w:t>.</w:t>
      </w:r>
    </w:p>
    <w:p w14:paraId="3F854B9A" w14:textId="109C6132" w:rsidR="00A5289F" w:rsidRDefault="00A5289F" w:rsidP="00033F64">
      <w:pPr>
        <w:spacing w:after="240" w:line="259" w:lineRule="auto"/>
        <w:jc w:val="left"/>
        <w:rPr>
          <w:rFonts w:ascii="Times New Roman" w:hAnsi="Times New Roman" w:cs="Times New Roman"/>
        </w:rPr>
      </w:pPr>
      <w:r>
        <w:rPr>
          <w:rFonts w:ascii="Times New Roman" w:hAnsi="Times New Roman" w:cs="Times New Roman"/>
        </w:rPr>
        <w:t xml:space="preserve">Once </w:t>
      </w:r>
      <w:r w:rsidR="00224307">
        <w:rPr>
          <w:rFonts w:ascii="Times New Roman" w:hAnsi="Times New Roman" w:cs="Times New Roman"/>
        </w:rPr>
        <w:t>PHA</w:t>
      </w:r>
      <w:r>
        <w:rPr>
          <w:rFonts w:ascii="Times New Roman" w:hAnsi="Times New Roman" w:cs="Times New Roman"/>
        </w:rPr>
        <w:t xml:space="preserve"> property has been sold or otherwise disposed of, it</w:t>
      </w:r>
      <w:r w:rsidR="006A469D">
        <w:rPr>
          <w:rFonts w:ascii="Times New Roman" w:hAnsi="Times New Roman" w:cs="Times New Roman"/>
        </w:rPr>
        <w:t xml:space="preserve"> should be</w:t>
      </w:r>
      <w:r>
        <w:rPr>
          <w:rFonts w:ascii="Times New Roman" w:hAnsi="Times New Roman" w:cs="Times New Roman"/>
        </w:rPr>
        <w:t xml:space="preserve"> removed from the fixed asset list</w:t>
      </w:r>
      <w:r w:rsidR="00BB6C23">
        <w:rPr>
          <w:rFonts w:ascii="Times New Roman" w:hAnsi="Times New Roman" w:cs="Times New Roman"/>
        </w:rPr>
        <w:t>.</w:t>
      </w:r>
    </w:p>
    <w:p w14:paraId="36BA678C" w14:textId="35B4B295" w:rsidR="00E354E8" w:rsidRPr="009C5A88" w:rsidRDefault="00E354E8" w:rsidP="00033F64">
      <w:pPr>
        <w:spacing w:after="240" w:line="259" w:lineRule="auto"/>
        <w:jc w:val="left"/>
        <w:rPr>
          <w:rFonts w:ascii="Times New Roman" w:hAnsi="Times New Roman" w:cs="Times New Roman"/>
        </w:rPr>
      </w:pPr>
      <w:r>
        <w:rPr>
          <w:rFonts w:ascii="Times New Roman" w:hAnsi="Times New Roman" w:cs="Times New Roman"/>
        </w:rPr>
        <w:t xml:space="preserve">Employees and their family, Board members and their family, and friends of employees are not eligible for the purchase of surplus </w:t>
      </w:r>
      <w:r w:rsidR="00224307">
        <w:rPr>
          <w:rFonts w:ascii="Times New Roman" w:hAnsi="Times New Roman" w:cs="Times New Roman"/>
        </w:rPr>
        <w:t>PHA</w:t>
      </w:r>
      <w:r>
        <w:rPr>
          <w:rFonts w:ascii="Times New Roman" w:hAnsi="Times New Roman" w:cs="Times New Roman"/>
        </w:rPr>
        <w:t xml:space="preserve"> property.</w:t>
      </w:r>
      <w:r w:rsidR="009C5A88">
        <w:rPr>
          <w:rFonts w:ascii="Times New Roman" w:hAnsi="Times New Roman" w:cs="Times New Roman"/>
        </w:rPr>
        <w:t xml:space="preserve">  Furthermore, no property shall be donated to an employee or Board Commissioner or relative of an employee or Board commissioner.  </w:t>
      </w:r>
      <w:r w:rsidRPr="00F2367C">
        <w:rPr>
          <w:rFonts w:ascii="Times New Roman" w:hAnsi="Times New Roman" w:cs="Times New Roman"/>
        </w:rPr>
        <w:t>PHA employees and Board members</w:t>
      </w:r>
      <w:r w:rsidR="005C17BD" w:rsidRPr="00F2367C">
        <w:rPr>
          <w:rFonts w:ascii="Times New Roman" w:hAnsi="Times New Roman" w:cs="Times New Roman"/>
        </w:rPr>
        <w:t xml:space="preserve"> who are found in violation of this provision in the disposition policy</w:t>
      </w:r>
      <w:r w:rsidRPr="00F2367C">
        <w:rPr>
          <w:rFonts w:ascii="Times New Roman" w:hAnsi="Times New Roman" w:cs="Times New Roman"/>
        </w:rPr>
        <w:t xml:space="preserve"> may be subject to disciplinary </w:t>
      </w:r>
      <w:r w:rsidR="005C17BD" w:rsidRPr="00F2367C">
        <w:rPr>
          <w:rFonts w:ascii="Times New Roman" w:hAnsi="Times New Roman" w:cs="Times New Roman"/>
        </w:rPr>
        <w:t>action, including dismissal from the PHA or removal from the Board.</w:t>
      </w:r>
    </w:p>
    <w:p w14:paraId="746832FB" w14:textId="3B87F747" w:rsidR="00BF2BF0" w:rsidRPr="00033F64" w:rsidRDefault="00BF2BF0" w:rsidP="004D19A5">
      <w:pPr>
        <w:pStyle w:val="Heading2"/>
      </w:pPr>
      <w:r w:rsidRPr="00033F64">
        <w:t>DISPOSITION PROCEDURES</w:t>
      </w:r>
    </w:p>
    <w:p w14:paraId="1806880B" w14:textId="4EE9D275" w:rsidR="00BF2BF0" w:rsidRDefault="00BF2BF0" w:rsidP="00033F64">
      <w:pPr>
        <w:spacing w:after="240" w:line="259" w:lineRule="auto"/>
        <w:jc w:val="left"/>
        <w:rPr>
          <w:rFonts w:ascii="Times New Roman" w:hAnsi="Times New Roman" w:cs="Times New Roman"/>
        </w:rPr>
      </w:pPr>
      <w:r w:rsidRPr="00F2367C">
        <w:rPr>
          <w:rFonts w:ascii="Times New Roman" w:hAnsi="Times New Roman" w:cs="Times New Roman"/>
        </w:rPr>
        <w:t xml:space="preserve">The following disposition procedures will be followed: 1) </w:t>
      </w:r>
      <w:r w:rsidR="00A5289F" w:rsidRPr="00F2367C">
        <w:rPr>
          <w:rFonts w:ascii="Times New Roman" w:hAnsi="Times New Roman" w:cs="Times New Roman"/>
        </w:rPr>
        <w:t>d</w:t>
      </w:r>
      <w:r w:rsidRPr="00F2367C">
        <w:rPr>
          <w:rFonts w:ascii="Times New Roman" w:hAnsi="Times New Roman" w:cs="Times New Roman"/>
        </w:rPr>
        <w:t xml:space="preserve">etermination of </w:t>
      </w:r>
      <w:r w:rsidR="00A5289F" w:rsidRPr="00F2367C">
        <w:rPr>
          <w:rFonts w:ascii="Times New Roman" w:hAnsi="Times New Roman" w:cs="Times New Roman"/>
        </w:rPr>
        <w:t>i</w:t>
      </w:r>
      <w:r w:rsidRPr="00F2367C">
        <w:rPr>
          <w:rFonts w:ascii="Times New Roman" w:hAnsi="Times New Roman" w:cs="Times New Roman"/>
        </w:rPr>
        <w:t xml:space="preserve">tems to be </w:t>
      </w:r>
      <w:r w:rsidR="00A5289F" w:rsidRPr="00F2367C">
        <w:rPr>
          <w:rFonts w:ascii="Times New Roman" w:hAnsi="Times New Roman" w:cs="Times New Roman"/>
        </w:rPr>
        <w:t>d</w:t>
      </w:r>
      <w:r w:rsidRPr="00F2367C">
        <w:rPr>
          <w:rFonts w:ascii="Times New Roman" w:hAnsi="Times New Roman" w:cs="Times New Roman"/>
        </w:rPr>
        <w:t>isposed</w:t>
      </w:r>
      <w:r w:rsidR="00A5289F" w:rsidRPr="00F2367C">
        <w:rPr>
          <w:rFonts w:ascii="Times New Roman" w:hAnsi="Times New Roman" w:cs="Times New Roman"/>
        </w:rPr>
        <w:t>; 2) disposition procedures; and 3) sale/donation of PHA property to a non-profit organization.</w:t>
      </w:r>
    </w:p>
    <w:p w14:paraId="6494D73B" w14:textId="29368E64" w:rsidR="005333B4" w:rsidRPr="00D64660" w:rsidRDefault="009C5A88" w:rsidP="00D64660">
      <w:pPr>
        <w:pStyle w:val="Heading3"/>
      </w:pPr>
      <w:r w:rsidRPr="00D64660">
        <w:t xml:space="preserve">Procedures for </w:t>
      </w:r>
      <w:r w:rsidR="00A5289F" w:rsidRPr="00D64660">
        <w:t>Determination of Items to be Disposed</w:t>
      </w:r>
    </w:p>
    <w:p w14:paraId="201B5A70" w14:textId="3CCEB1C0" w:rsidR="009C5A88" w:rsidRDefault="00FD6B00" w:rsidP="00033F64">
      <w:pPr>
        <w:spacing w:after="240" w:line="259" w:lineRule="auto"/>
        <w:jc w:val="left"/>
        <w:rPr>
          <w:rFonts w:ascii="Times New Roman" w:hAnsi="Times New Roman" w:cs="Times New Roman"/>
        </w:rPr>
      </w:pPr>
      <w:r>
        <w:rPr>
          <w:rFonts w:ascii="Times New Roman" w:hAnsi="Times New Roman" w:cs="Times New Roman"/>
        </w:rPr>
        <w:t>The Executive Director, Procurement Officer, or other individual that is designated by the Executive Director will oversee the determination of whether PHA property is considered worn</w:t>
      </w:r>
      <w:r w:rsidR="001F47AB">
        <w:rPr>
          <w:rFonts w:ascii="Times New Roman" w:hAnsi="Times New Roman" w:cs="Times New Roman"/>
        </w:rPr>
        <w:t xml:space="preserve">, </w:t>
      </w:r>
      <w:r>
        <w:rPr>
          <w:rFonts w:ascii="Times New Roman" w:hAnsi="Times New Roman" w:cs="Times New Roman"/>
        </w:rPr>
        <w:t xml:space="preserve">damaged beyond economical </w:t>
      </w:r>
      <w:r w:rsidR="001F47AB">
        <w:rPr>
          <w:rFonts w:ascii="Times New Roman" w:hAnsi="Times New Roman" w:cs="Times New Roman"/>
        </w:rPr>
        <w:t>repair, or</w:t>
      </w:r>
      <w:r>
        <w:rPr>
          <w:rFonts w:ascii="Times New Roman" w:hAnsi="Times New Roman" w:cs="Times New Roman"/>
        </w:rPr>
        <w:t xml:space="preserve"> is obsolete</w:t>
      </w:r>
      <w:r w:rsidR="00D31F8F">
        <w:rPr>
          <w:rFonts w:ascii="Times New Roman" w:hAnsi="Times New Roman" w:cs="Times New Roman"/>
        </w:rPr>
        <w:t xml:space="preserve">.  </w:t>
      </w:r>
      <w:r w:rsidR="009C5A88">
        <w:rPr>
          <w:rFonts w:ascii="Times New Roman" w:hAnsi="Times New Roman" w:cs="Times New Roman"/>
        </w:rPr>
        <w:t xml:space="preserve">The following procedures </w:t>
      </w:r>
      <w:r w:rsidR="00D31F8F">
        <w:rPr>
          <w:rFonts w:ascii="Times New Roman" w:hAnsi="Times New Roman" w:cs="Times New Roman"/>
        </w:rPr>
        <w:t>shall be used to determine whether an item should be disposed.</w:t>
      </w:r>
    </w:p>
    <w:p w14:paraId="2A4DC1F3" w14:textId="4A3B81A6" w:rsidR="005333B4" w:rsidRDefault="005333B4" w:rsidP="00D31F8F">
      <w:pPr>
        <w:pStyle w:val="ListParagraph"/>
        <w:numPr>
          <w:ilvl w:val="0"/>
          <w:numId w:val="5"/>
        </w:numPr>
        <w:spacing w:before="60" w:after="60" w:line="259" w:lineRule="auto"/>
        <w:contextualSpacing w:val="0"/>
        <w:rPr>
          <w:rFonts w:ascii="Times New Roman" w:hAnsi="Times New Roman" w:cs="Times New Roman"/>
        </w:rPr>
      </w:pPr>
      <w:r>
        <w:rPr>
          <w:rFonts w:ascii="Times New Roman" w:hAnsi="Times New Roman" w:cs="Times New Roman"/>
        </w:rPr>
        <w:t>The PHA shall conduct a survey once a year</w:t>
      </w:r>
      <w:r w:rsidR="007E4764">
        <w:rPr>
          <w:rFonts w:ascii="Times New Roman" w:hAnsi="Times New Roman" w:cs="Times New Roman"/>
        </w:rPr>
        <w:t>,</w:t>
      </w:r>
      <w:r>
        <w:rPr>
          <w:rFonts w:ascii="Times New Roman" w:hAnsi="Times New Roman" w:cs="Times New Roman"/>
        </w:rPr>
        <w:t xml:space="preserve"> prior to </w:t>
      </w:r>
      <w:r w:rsidR="009C5A88">
        <w:rPr>
          <w:rFonts w:ascii="Times New Roman" w:hAnsi="Times New Roman" w:cs="Times New Roman"/>
        </w:rPr>
        <w:t xml:space="preserve">or in conjunction with </w:t>
      </w:r>
      <w:r>
        <w:rPr>
          <w:rFonts w:ascii="Times New Roman" w:hAnsi="Times New Roman" w:cs="Times New Roman"/>
        </w:rPr>
        <w:t xml:space="preserve">the annual PHA inventory to identify </w:t>
      </w:r>
      <w:r w:rsidR="00224307">
        <w:rPr>
          <w:rFonts w:ascii="Times New Roman" w:hAnsi="Times New Roman" w:cs="Times New Roman"/>
        </w:rPr>
        <w:t xml:space="preserve">PHA </w:t>
      </w:r>
      <w:r>
        <w:rPr>
          <w:rFonts w:ascii="Times New Roman" w:hAnsi="Times New Roman" w:cs="Times New Roman"/>
        </w:rPr>
        <w:t xml:space="preserve">property that is </w:t>
      </w:r>
      <w:r w:rsidR="00250864">
        <w:rPr>
          <w:rFonts w:ascii="Times New Roman" w:hAnsi="Times New Roman" w:cs="Times New Roman"/>
        </w:rPr>
        <w:t>considered worn, damaged beyond economical repair, or is obsolete.</w:t>
      </w:r>
    </w:p>
    <w:p w14:paraId="04EEBF1C" w14:textId="0B37119C" w:rsidR="00157559" w:rsidRDefault="009C5A88" w:rsidP="00D31F8F">
      <w:pPr>
        <w:pStyle w:val="ListParagraph"/>
        <w:numPr>
          <w:ilvl w:val="0"/>
          <w:numId w:val="5"/>
        </w:numPr>
        <w:spacing w:before="60" w:after="60" w:line="259" w:lineRule="auto"/>
        <w:contextualSpacing w:val="0"/>
        <w:rPr>
          <w:rFonts w:ascii="Times New Roman" w:hAnsi="Times New Roman" w:cs="Times New Roman"/>
        </w:rPr>
      </w:pPr>
      <w:r>
        <w:rPr>
          <w:rFonts w:ascii="Times New Roman" w:hAnsi="Times New Roman" w:cs="Times New Roman"/>
        </w:rPr>
        <w:t xml:space="preserve">Each item that is to be disposed of shall be identified by serial number and classified as: </w:t>
      </w:r>
      <w:r w:rsidR="00157559">
        <w:rPr>
          <w:rFonts w:ascii="Times New Roman" w:hAnsi="Times New Roman" w:cs="Times New Roman"/>
        </w:rPr>
        <w:t>1) without value, to be discarded as obsolete; 2) with salvage value, to be stripped of usable parts before discarding, or 3) with value, to be sold or used as a trade-in on a new item.</w:t>
      </w:r>
    </w:p>
    <w:p w14:paraId="68E75439" w14:textId="37672EAF" w:rsidR="00157559" w:rsidRDefault="00FC389A" w:rsidP="00D31F8F">
      <w:pPr>
        <w:pStyle w:val="ListParagraph"/>
        <w:numPr>
          <w:ilvl w:val="0"/>
          <w:numId w:val="5"/>
        </w:numPr>
        <w:spacing w:before="60" w:after="60" w:line="259" w:lineRule="auto"/>
        <w:contextualSpacing w:val="0"/>
        <w:rPr>
          <w:rFonts w:ascii="Times New Roman" w:hAnsi="Times New Roman" w:cs="Times New Roman"/>
        </w:rPr>
      </w:pPr>
      <w:r>
        <w:rPr>
          <w:rFonts w:ascii="Times New Roman" w:hAnsi="Times New Roman" w:cs="Times New Roman"/>
        </w:rPr>
        <w:t>If the item is determined to be without value or having salvage value only, it shall be stripped of any usable parts and the remainder discarded in accordance with all applicable state and l</w:t>
      </w:r>
      <w:r w:rsidR="00033F64">
        <w:rPr>
          <w:rFonts w:ascii="Times New Roman" w:hAnsi="Times New Roman" w:cs="Times New Roman"/>
        </w:rPr>
        <w:t>ocal regulations and/or codes.</w:t>
      </w:r>
    </w:p>
    <w:p w14:paraId="3429F324" w14:textId="77777777" w:rsidR="00D64660" w:rsidRDefault="00D64660">
      <w:pPr>
        <w:spacing w:after="200"/>
        <w:jc w:val="left"/>
        <w:rPr>
          <w:rFonts w:ascii="Times New Roman" w:hAnsi="Times New Roman" w:cs="Times New Roman"/>
          <w:b/>
          <w:u w:val="single"/>
        </w:rPr>
      </w:pPr>
      <w:r>
        <w:br w:type="page"/>
      </w:r>
    </w:p>
    <w:p w14:paraId="3A92B77D" w14:textId="205691F4" w:rsidR="00E7651B" w:rsidRPr="00033F64" w:rsidRDefault="00BF2BF0" w:rsidP="00D64660">
      <w:pPr>
        <w:pStyle w:val="Heading3"/>
      </w:pPr>
      <w:r w:rsidRPr="00D31F8F">
        <w:lastRenderedPageBreak/>
        <w:t xml:space="preserve">Disposition Procedures </w:t>
      </w:r>
    </w:p>
    <w:p w14:paraId="0853C960" w14:textId="610DC1A2" w:rsidR="00D31F8F" w:rsidRDefault="00D31F8F" w:rsidP="00033F64">
      <w:pPr>
        <w:spacing w:after="240" w:line="259" w:lineRule="auto"/>
        <w:jc w:val="left"/>
        <w:rPr>
          <w:rFonts w:ascii="Times New Roman" w:hAnsi="Times New Roman" w:cs="Times New Roman"/>
        </w:rPr>
      </w:pPr>
      <w:r>
        <w:rPr>
          <w:rFonts w:ascii="Times New Roman" w:hAnsi="Times New Roman" w:cs="Times New Roman"/>
        </w:rPr>
        <w:t xml:space="preserve">The PHA will employ the </w:t>
      </w:r>
      <w:r w:rsidR="00250864">
        <w:rPr>
          <w:rFonts w:ascii="Times New Roman" w:hAnsi="Times New Roman" w:cs="Times New Roman"/>
        </w:rPr>
        <w:t xml:space="preserve">following procedures </w:t>
      </w:r>
      <w:r>
        <w:rPr>
          <w:rFonts w:ascii="Times New Roman" w:hAnsi="Times New Roman" w:cs="Times New Roman"/>
        </w:rPr>
        <w:t>for disposing of PHA property</w:t>
      </w:r>
      <w:r w:rsidR="00250864">
        <w:rPr>
          <w:rFonts w:ascii="Times New Roman" w:hAnsi="Times New Roman" w:cs="Times New Roman"/>
        </w:rPr>
        <w:t>.</w:t>
      </w:r>
    </w:p>
    <w:p w14:paraId="0E9AC6D2" w14:textId="67E99F3C" w:rsidR="00250864" w:rsidRDefault="00D31F8F" w:rsidP="00A5289F">
      <w:pPr>
        <w:pStyle w:val="ListParagraph"/>
        <w:numPr>
          <w:ilvl w:val="0"/>
          <w:numId w:val="15"/>
        </w:numPr>
        <w:spacing w:after="0" w:line="259" w:lineRule="auto"/>
        <w:contextualSpacing w:val="0"/>
        <w:rPr>
          <w:rFonts w:ascii="Times New Roman" w:hAnsi="Times New Roman" w:cs="Times New Roman"/>
        </w:rPr>
      </w:pPr>
      <w:r>
        <w:rPr>
          <w:rFonts w:ascii="Times New Roman" w:hAnsi="Times New Roman" w:cs="Times New Roman"/>
        </w:rPr>
        <w:t xml:space="preserve">The Executive Director or designee </w:t>
      </w:r>
      <w:r w:rsidR="00250864">
        <w:rPr>
          <w:rFonts w:ascii="Times New Roman" w:hAnsi="Times New Roman" w:cs="Times New Roman"/>
        </w:rPr>
        <w:t xml:space="preserve">will determine the estimated fair market value of each item </w:t>
      </w:r>
      <w:r w:rsidR="005A43FD">
        <w:rPr>
          <w:rFonts w:ascii="Times New Roman" w:hAnsi="Times New Roman" w:cs="Times New Roman"/>
        </w:rPr>
        <w:t xml:space="preserve">and place those items for sale based on the </w:t>
      </w:r>
      <w:r w:rsidR="00250864">
        <w:rPr>
          <w:rFonts w:ascii="Times New Roman" w:hAnsi="Times New Roman" w:cs="Times New Roman"/>
        </w:rPr>
        <w:t>procedures outline</w:t>
      </w:r>
      <w:r w:rsidR="007E4764">
        <w:rPr>
          <w:rFonts w:ascii="Times New Roman" w:hAnsi="Times New Roman" w:cs="Times New Roman"/>
        </w:rPr>
        <w:t>d</w:t>
      </w:r>
      <w:r w:rsidR="00250864">
        <w:rPr>
          <w:rFonts w:ascii="Times New Roman" w:hAnsi="Times New Roman" w:cs="Times New Roman"/>
        </w:rPr>
        <w:t xml:space="preserve"> below</w:t>
      </w:r>
      <w:r w:rsidR="005A43FD">
        <w:rPr>
          <w:rFonts w:ascii="Times New Roman" w:hAnsi="Times New Roman" w:cs="Times New Roman"/>
        </w:rPr>
        <w:t>.</w:t>
      </w:r>
    </w:p>
    <w:p w14:paraId="410F5B29" w14:textId="71457477" w:rsidR="00250864" w:rsidRDefault="00250864" w:rsidP="00F2367C">
      <w:pPr>
        <w:pStyle w:val="ListParagraph"/>
        <w:numPr>
          <w:ilvl w:val="1"/>
          <w:numId w:val="15"/>
        </w:numPr>
        <w:spacing w:before="60" w:after="60" w:line="259" w:lineRule="auto"/>
        <w:contextualSpacing w:val="0"/>
        <w:rPr>
          <w:rFonts w:ascii="Times New Roman" w:hAnsi="Times New Roman" w:cs="Times New Roman"/>
        </w:rPr>
      </w:pPr>
      <w:r w:rsidRPr="00F2367C">
        <w:rPr>
          <w:rFonts w:ascii="Times New Roman" w:hAnsi="Times New Roman" w:cs="Times New Roman"/>
          <w:b/>
        </w:rPr>
        <w:t>Items with Estimated Fair Market Value of Less Than $100</w:t>
      </w:r>
      <w:r w:rsidR="00617B20">
        <w:rPr>
          <w:rFonts w:ascii="Times New Roman" w:hAnsi="Times New Roman" w:cs="Times New Roman"/>
        </w:rPr>
        <w:t>.</w:t>
      </w:r>
      <w:r w:rsidR="00A603CD">
        <w:rPr>
          <w:rFonts w:ascii="Times New Roman" w:hAnsi="Times New Roman" w:cs="Times New Roman"/>
        </w:rPr>
        <w:t xml:space="preserve"> </w:t>
      </w:r>
      <w:r w:rsidR="00466D03">
        <w:rPr>
          <w:rFonts w:ascii="Times New Roman" w:hAnsi="Times New Roman" w:cs="Times New Roman"/>
        </w:rPr>
        <w:t>The Executive Director or designee may solicit informal bids in the open market.</w:t>
      </w:r>
    </w:p>
    <w:p w14:paraId="0403956A" w14:textId="48748797" w:rsidR="00250864" w:rsidRDefault="00250864" w:rsidP="00F2367C">
      <w:pPr>
        <w:pStyle w:val="ListParagraph"/>
        <w:numPr>
          <w:ilvl w:val="1"/>
          <w:numId w:val="15"/>
        </w:numPr>
        <w:spacing w:before="60" w:after="60" w:line="259" w:lineRule="auto"/>
        <w:contextualSpacing w:val="0"/>
        <w:rPr>
          <w:rFonts w:ascii="Times New Roman" w:hAnsi="Times New Roman" w:cs="Times New Roman"/>
        </w:rPr>
      </w:pPr>
      <w:r w:rsidRPr="00F2367C">
        <w:rPr>
          <w:rFonts w:ascii="Times New Roman" w:hAnsi="Times New Roman" w:cs="Times New Roman"/>
          <w:b/>
        </w:rPr>
        <w:t>Items with Estimated Fair Market Value of $100 to $</w:t>
      </w:r>
      <w:r w:rsidR="00915B09" w:rsidRPr="00F2367C">
        <w:rPr>
          <w:rFonts w:ascii="Times New Roman" w:hAnsi="Times New Roman" w:cs="Times New Roman"/>
          <w:b/>
        </w:rPr>
        <w:t>1,0</w:t>
      </w:r>
      <w:r w:rsidRPr="00F2367C">
        <w:rPr>
          <w:rFonts w:ascii="Times New Roman" w:hAnsi="Times New Roman" w:cs="Times New Roman"/>
          <w:b/>
        </w:rPr>
        <w:t>00</w:t>
      </w:r>
      <w:r w:rsidR="00617B20">
        <w:rPr>
          <w:rFonts w:ascii="Times New Roman" w:hAnsi="Times New Roman" w:cs="Times New Roman"/>
        </w:rPr>
        <w:t>.</w:t>
      </w:r>
      <w:r w:rsidR="00A603CD">
        <w:rPr>
          <w:rFonts w:ascii="Times New Roman" w:hAnsi="Times New Roman" w:cs="Times New Roman"/>
        </w:rPr>
        <w:t xml:space="preserve"> </w:t>
      </w:r>
      <w:r w:rsidR="00466D03">
        <w:rPr>
          <w:rFonts w:ascii="Times New Roman" w:hAnsi="Times New Roman" w:cs="Times New Roman"/>
        </w:rPr>
        <w:t>The Executive Director or designee shall solicit informal bids orally, by telephone, or in writing from all known prospective purchasers.  A tabulation of all such bids received shall be prepared and submitted with the board resolution.</w:t>
      </w:r>
    </w:p>
    <w:p w14:paraId="5E9927AE" w14:textId="17426071" w:rsidR="00250864" w:rsidRDefault="00250864" w:rsidP="00033F64">
      <w:pPr>
        <w:pStyle w:val="ListParagraph"/>
        <w:numPr>
          <w:ilvl w:val="1"/>
          <w:numId w:val="15"/>
        </w:numPr>
        <w:spacing w:before="60" w:after="120" w:line="259" w:lineRule="auto"/>
        <w:contextualSpacing w:val="0"/>
        <w:rPr>
          <w:rFonts w:ascii="Times New Roman" w:hAnsi="Times New Roman" w:cs="Times New Roman"/>
        </w:rPr>
      </w:pPr>
      <w:r w:rsidRPr="00A603CD">
        <w:rPr>
          <w:rFonts w:ascii="Times New Roman" w:hAnsi="Times New Roman" w:cs="Times New Roman"/>
          <w:b/>
        </w:rPr>
        <w:t>Items with Estimated Fair Market Value of More than $</w:t>
      </w:r>
      <w:r w:rsidR="00915B09" w:rsidRPr="00A603CD">
        <w:rPr>
          <w:rFonts w:ascii="Times New Roman" w:hAnsi="Times New Roman" w:cs="Times New Roman"/>
          <w:b/>
        </w:rPr>
        <w:t>1,0</w:t>
      </w:r>
      <w:r w:rsidRPr="00A603CD">
        <w:rPr>
          <w:rFonts w:ascii="Times New Roman" w:hAnsi="Times New Roman" w:cs="Times New Roman"/>
          <w:b/>
        </w:rPr>
        <w:t>00</w:t>
      </w:r>
      <w:r>
        <w:rPr>
          <w:rFonts w:ascii="Times New Roman" w:hAnsi="Times New Roman" w:cs="Times New Roman"/>
        </w:rPr>
        <w:t>.</w:t>
      </w:r>
      <w:r w:rsidR="00A603CD">
        <w:rPr>
          <w:rFonts w:ascii="Times New Roman" w:hAnsi="Times New Roman" w:cs="Times New Roman"/>
        </w:rPr>
        <w:t xml:space="preserve"> </w:t>
      </w:r>
      <w:r w:rsidR="00915B09">
        <w:rPr>
          <w:rFonts w:ascii="Times New Roman" w:hAnsi="Times New Roman" w:cs="Times New Roman"/>
        </w:rPr>
        <w:t>The Executive Director or designee shall advertise for formal bids prior to awarding a contract of sale.  The advertisement shall be posted at least fifteen (15) days prior to award of the sale contract and shall be published in newspapers or circular letters to all prospective purchasers.  In addition, notices shall be posted in public places.  Bids shall be opened public</w:t>
      </w:r>
      <w:r w:rsidR="00617B20">
        <w:rPr>
          <w:rFonts w:ascii="Times New Roman" w:hAnsi="Times New Roman" w:cs="Times New Roman"/>
        </w:rPr>
        <w:t>ly at the time and place specified in the advertisement.  A tabulation of all bids received shall be prepared and submitted with the board resolution and filed with the contract as part of the permanent record.</w:t>
      </w:r>
    </w:p>
    <w:p w14:paraId="109A695E" w14:textId="10688404" w:rsidR="001F47AB" w:rsidRDefault="001F47AB" w:rsidP="00A5289F">
      <w:pPr>
        <w:pStyle w:val="ListParagraph"/>
        <w:numPr>
          <w:ilvl w:val="0"/>
          <w:numId w:val="15"/>
        </w:numPr>
        <w:spacing w:after="0" w:line="259" w:lineRule="auto"/>
        <w:contextualSpacing w:val="0"/>
        <w:rPr>
          <w:rFonts w:ascii="Times New Roman" w:hAnsi="Times New Roman" w:cs="Times New Roman"/>
        </w:rPr>
      </w:pPr>
      <w:r>
        <w:rPr>
          <w:rFonts w:ascii="Times New Roman" w:hAnsi="Times New Roman" w:cs="Times New Roman"/>
        </w:rPr>
        <w:t>A board resolution requesting Board approval for the disposition shall be prepared and include the following information</w:t>
      </w:r>
      <w:r w:rsidR="00FA2B6B">
        <w:rPr>
          <w:rFonts w:ascii="Times New Roman" w:hAnsi="Times New Roman" w:cs="Times New Roman"/>
        </w:rPr>
        <w:t xml:space="preserve"> </w:t>
      </w:r>
      <w:r w:rsidR="003024CA">
        <w:rPr>
          <w:rFonts w:ascii="Times New Roman" w:hAnsi="Times New Roman" w:cs="Times New Roman"/>
        </w:rPr>
        <w:t xml:space="preserve">organized by the project or program from which the </w:t>
      </w:r>
      <w:r w:rsidR="00033F64">
        <w:rPr>
          <w:rFonts w:ascii="Times New Roman" w:hAnsi="Times New Roman" w:cs="Times New Roman"/>
        </w:rPr>
        <w:t>item was originally purchased.</w:t>
      </w:r>
    </w:p>
    <w:p w14:paraId="0D97FED5" w14:textId="77777777" w:rsidR="00861830" w:rsidRDefault="00861830" w:rsidP="00F2367C">
      <w:pPr>
        <w:pStyle w:val="ListParagraph"/>
        <w:numPr>
          <w:ilvl w:val="1"/>
          <w:numId w:val="15"/>
        </w:numPr>
        <w:spacing w:before="60" w:after="60" w:line="259" w:lineRule="auto"/>
        <w:contextualSpacing w:val="0"/>
        <w:rPr>
          <w:rFonts w:ascii="Times New Roman" w:hAnsi="Times New Roman" w:cs="Times New Roman"/>
        </w:rPr>
      </w:pPr>
      <w:r>
        <w:rPr>
          <w:rFonts w:ascii="Times New Roman" w:hAnsi="Times New Roman" w:cs="Times New Roman"/>
        </w:rPr>
        <w:t>Method of disposition of each item – 1) donated to non-profit; 2) discarded without value; 3) salvage value (e.g., old appliances); and 4) with fair market value.</w:t>
      </w:r>
    </w:p>
    <w:p w14:paraId="20C256BD" w14:textId="77777777" w:rsidR="00FA2B6B" w:rsidRDefault="00FA2B6B" w:rsidP="00F2367C">
      <w:pPr>
        <w:pStyle w:val="ListParagraph"/>
        <w:numPr>
          <w:ilvl w:val="1"/>
          <w:numId w:val="15"/>
        </w:numPr>
        <w:spacing w:before="60" w:after="60" w:line="259" w:lineRule="auto"/>
        <w:contextualSpacing w:val="0"/>
        <w:rPr>
          <w:rFonts w:ascii="Times New Roman" w:hAnsi="Times New Roman" w:cs="Times New Roman"/>
        </w:rPr>
      </w:pPr>
      <w:r>
        <w:rPr>
          <w:rFonts w:ascii="Times New Roman" w:hAnsi="Times New Roman" w:cs="Times New Roman"/>
        </w:rPr>
        <w:t>Estimated fair market value of each item.</w:t>
      </w:r>
    </w:p>
    <w:p w14:paraId="6505F124" w14:textId="77777777" w:rsidR="00FA2B6B" w:rsidRDefault="00FA2B6B" w:rsidP="00F2367C">
      <w:pPr>
        <w:pStyle w:val="ListParagraph"/>
        <w:numPr>
          <w:ilvl w:val="1"/>
          <w:numId w:val="15"/>
        </w:numPr>
        <w:spacing w:before="60" w:after="60" w:line="259" w:lineRule="auto"/>
        <w:contextualSpacing w:val="0"/>
        <w:rPr>
          <w:rFonts w:ascii="Times New Roman" w:hAnsi="Times New Roman" w:cs="Times New Roman"/>
        </w:rPr>
      </w:pPr>
      <w:r>
        <w:rPr>
          <w:rFonts w:ascii="Times New Roman" w:hAnsi="Times New Roman" w:cs="Times New Roman"/>
        </w:rPr>
        <w:t>Information obtained to support fair market value estimate.</w:t>
      </w:r>
    </w:p>
    <w:p w14:paraId="517B6495" w14:textId="6BF794F5" w:rsidR="00FA2B6B" w:rsidRDefault="00FA2B6B" w:rsidP="00033F64">
      <w:pPr>
        <w:pStyle w:val="ListParagraph"/>
        <w:numPr>
          <w:ilvl w:val="1"/>
          <w:numId w:val="15"/>
        </w:numPr>
        <w:spacing w:before="60" w:after="120" w:line="259" w:lineRule="auto"/>
        <w:contextualSpacing w:val="0"/>
        <w:rPr>
          <w:rFonts w:ascii="Times New Roman" w:hAnsi="Times New Roman" w:cs="Times New Roman"/>
        </w:rPr>
      </w:pPr>
      <w:r>
        <w:rPr>
          <w:rFonts w:ascii="Times New Roman" w:hAnsi="Times New Roman" w:cs="Times New Roman"/>
        </w:rPr>
        <w:t>Total estimated value for all items to be disposed.</w:t>
      </w:r>
    </w:p>
    <w:p w14:paraId="7F90CD55" w14:textId="276F5B15" w:rsidR="00D31F8F" w:rsidRPr="00F2367C" w:rsidRDefault="00FA2B6B" w:rsidP="00033F64">
      <w:pPr>
        <w:pStyle w:val="ListParagraph"/>
        <w:numPr>
          <w:ilvl w:val="0"/>
          <w:numId w:val="15"/>
        </w:numPr>
        <w:spacing w:after="120" w:line="259" w:lineRule="auto"/>
        <w:contextualSpacing w:val="0"/>
        <w:rPr>
          <w:rFonts w:ascii="Times New Roman" w:hAnsi="Times New Roman" w:cs="Times New Roman"/>
        </w:rPr>
      </w:pPr>
      <w:r w:rsidRPr="00F2367C">
        <w:rPr>
          <w:rFonts w:ascii="Times New Roman" w:hAnsi="Times New Roman" w:cs="Times New Roman"/>
        </w:rPr>
        <w:t xml:space="preserve">The Executive Director or designee will check for: 1) </w:t>
      </w:r>
      <w:r w:rsidR="003024CA" w:rsidRPr="00F2367C">
        <w:rPr>
          <w:rFonts w:ascii="Times New Roman" w:hAnsi="Times New Roman" w:cs="Times New Roman"/>
        </w:rPr>
        <w:t xml:space="preserve">approved </w:t>
      </w:r>
      <w:r w:rsidRPr="00F2367C">
        <w:rPr>
          <w:rFonts w:ascii="Times New Roman" w:hAnsi="Times New Roman" w:cs="Times New Roman"/>
        </w:rPr>
        <w:t xml:space="preserve">board resolution; </w:t>
      </w:r>
      <w:r w:rsidR="003024CA" w:rsidRPr="00F2367C">
        <w:rPr>
          <w:rFonts w:ascii="Times New Roman" w:hAnsi="Times New Roman" w:cs="Times New Roman"/>
        </w:rPr>
        <w:t xml:space="preserve">and </w:t>
      </w:r>
      <w:r w:rsidRPr="00F2367C">
        <w:rPr>
          <w:rFonts w:ascii="Times New Roman" w:hAnsi="Times New Roman" w:cs="Times New Roman"/>
        </w:rPr>
        <w:t>2) evidence of documentation of fair value before the assets are disposed.</w:t>
      </w:r>
    </w:p>
    <w:p w14:paraId="51E7469D" w14:textId="5D69712D" w:rsidR="00FA2B6B" w:rsidRDefault="00FA2B6B" w:rsidP="00033F64">
      <w:pPr>
        <w:pStyle w:val="ListParagraph"/>
        <w:numPr>
          <w:ilvl w:val="0"/>
          <w:numId w:val="15"/>
        </w:numPr>
        <w:spacing w:after="120" w:line="259" w:lineRule="auto"/>
        <w:contextualSpacing w:val="0"/>
        <w:rPr>
          <w:rFonts w:ascii="Times New Roman" w:hAnsi="Times New Roman" w:cs="Times New Roman"/>
        </w:rPr>
      </w:pPr>
      <w:r>
        <w:rPr>
          <w:rFonts w:ascii="Times New Roman" w:hAnsi="Times New Roman" w:cs="Times New Roman"/>
        </w:rPr>
        <w:t>After the items have been sold, donated, or disposed, a receipt along with the payment (as applicable), should be immediately provided to the Finance office.</w:t>
      </w:r>
    </w:p>
    <w:p w14:paraId="21A1AFA4" w14:textId="407E32F6" w:rsidR="00FA2B6B" w:rsidRDefault="00FA2B6B" w:rsidP="00033F64">
      <w:pPr>
        <w:pStyle w:val="ListParagraph"/>
        <w:numPr>
          <w:ilvl w:val="0"/>
          <w:numId w:val="15"/>
        </w:numPr>
        <w:spacing w:after="120" w:line="259" w:lineRule="auto"/>
        <w:contextualSpacing w:val="0"/>
        <w:rPr>
          <w:rFonts w:ascii="Times New Roman" w:hAnsi="Times New Roman" w:cs="Times New Roman"/>
        </w:rPr>
      </w:pPr>
      <w:r>
        <w:rPr>
          <w:rFonts w:ascii="Times New Roman" w:hAnsi="Times New Roman" w:cs="Times New Roman"/>
        </w:rPr>
        <w:t>The Finance office will review the receipt against the approved Board resolution for the item and quantity d</w:t>
      </w:r>
      <w:r w:rsidR="00033F64">
        <w:rPr>
          <w:rFonts w:ascii="Times New Roman" w:hAnsi="Times New Roman" w:cs="Times New Roman"/>
        </w:rPr>
        <w:t>isposed and amount of the sale.</w:t>
      </w:r>
    </w:p>
    <w:p w14:paraId="7BDF0009" w14:textId="1ECCF745" w:rsidR="00FA2B6B" w:rsidRDefault="00FA2B6B" w:rsidP="00033F64">
      <w:pPr>
        <w:pStyle w:val="ListParagraph"/>
        <w:numPr>
          <w:ilvl w:val="0"/>
          <w:numId w:val="15"/>
        </w:numPr>
        <w:spacing w:after="120" w:line="259" w:lineRule="auto"/>
        <w:contextualSpacing w:val="0"/>
        <w:rPr>
          <w:rFonts w:ascii="Times New Roman" w:hAnsi="Times New Roman" w:cs="Times New Roman"/>
        </w:rPr>
      </w:pPr>
      <w:r>
        <w:rPr>
          <w:rFonts w:ascii="Times New Roman" w:hAnsi="Times New Roman" w:cs="Times New Roman"/>
        </w:rPr>
        <w:t xml:space="preserve">Finance will credit </w:t>
      </w:r>
      <w:r w:rsidR="00861830">
        <w:rPr>
          <w:rFonts w:ascii="Times New Roman" w:hAnsi="Times New Roman" w:cs="Times New Roman"/>
        </w:rPr>
        <w:t xml:space="preserve">the revenue from the sale of these items to </w:t>
      </w:r>
      <w:r>
        <w:rPr>
          <w:rFonts w:ascii="Times New Roman" w:hAnsi="Times New Roman" w:cs="Times New Roman"/>
        </w:rPr>
        <w:t>the appropriate p</w:t>
      </w:r>
      <w:r w:rsidR="00861830">
        <w:rPr>
          <w:rFonts w:ascii="Times New Roman" w:hAnsi="Times New Roman" w:cs="Times New Roman"/>
        </w:rPr>
        <w:t>roject</w:t>
      </w:r>
      <w:r w:rsidR="00D52022">
        <w:rPr>
          <w:rFonts w:ascii="Times New Roman" w:hAnsi="Times New Roman" w:cs="Times New Roman"/>
        </w:rPr>
        <w:t>, program</w:t>
      </w:r>
      <w:r w:rsidR="00D259AB">
        <w:rPr>
          <w:rFonts w:ascii="Times New Roman" w:hAnsi="Times New Roman" w:cs="Times New Roman"/>
        </w:rPr>
        <w:t xml:space="preserve">, </w:t>
      </w:r>
      <w:r>
        <w:rPr>
          <w:rFonts w:ascii="Times New Roman" w:hAnsi="Times New Roman" w:cs="Times New Roman"/>
        </w:rPr>
        <w:t>or department f</w:t>
      </w:r>
      <w:r w:rsidR="00861830">
        <w:rPr>
          <w:rFonts w:ascii="Times New Roman" w:hAnsi="Times New Roman" w:cs="Times New Roman"/>
        </w:rPr>
        <w:t>rom which the item(s) was originally purchased.</w:t>
      </w:r>
    </w:p>
    <w:p w14:paraId="0FDD6F5B" w14:textId="6338CFEE" w:rsidR="005A43FD" w:rsidRPr="005A43FD" w:rsidRDefault="005A43FD" w:rsidP="00033F64">
      <w:pPr>
        <w:pStyle w:val="ListParagraph"/>
        <w:numPr>
          <w:ilvl w:val="0"/>
          <w:numId w:val="15"/>
        </w:numPr>
        <w:spacing w:after="240" w:line="259" w:lineRule="auto"/>
        <w:contextualSpacing w:val="0"/>
        <w:rPr>
          <w:rFonts w:ascii="Times New Roman" w:hAnsi="Times New Roman" w:cs="Times New Roman"/>
        </w:rPr>
      </w:pPr>
      <w:r>
        <w:rPr>
          <w:rFonts w:ascii="Times New Roman" w:hAnsi="Times New Roman" w:cs="Times New Roman"/>
        </w:rPr>
        <w:t>Finance will remove from the fixed asset list those items that have been disposed.</w:t>
      </w:r>
    </w:p>
    <w:p w14:paraId="13F533BD" w14:textId="33D494BC" w:rsidR="009C5A88" w:rsidRPr="00033F64" w:rsidRDefault="009C5A88" w:rsidP="00D64660">
      <w:pPr>
        <w:pStyle w:val="Heading3"/>
      </w:pPr>
      <w:r w:rsidRPr="009C5A88">
        <w:t>Sale/Donation of PHA Property to Non-Profit Organization</w:t>
      </w:r>
    </w:p>
    <w:p w14:paraId="1FCBCA40" w14:textId="533E88F3" w:rsidR="00A44533" w:rsidRDefault="009C5A88" w:rsidP="00033F64">
      <w:pPr>
        <w:spacing w:after="240" w:line="259" w:lineRule="auto"/>
        <w:jc w:val="left"/>
        <w:rPr>
          <w:rFonts w:ascii="Times New Roman" w:hAnsi="Times New Roman" w:cs="Times New Roman"/>
          <w:b/>
          <w:bCs/>
          <w:sz w:val="24"/>
          <w:szCs w:val="24"/>
        </w:rPr>
      </w:pPr>
      <w:r>
        <w:rPr>
          <w:rFonts w:ascii="Times New Roman" w:hAnsi="Times New Roman" w:cs="Times New Roman"/>
        </w:rPr>
        <w:t>The sale or donation of</w:t>
      </w:r>
      <w:r w:rsidR="00816457">
        <w:rPr>
          <w:rFonts w:ascii="Times New Roman" w:hAnsi="Times New Roman" w:cs="Times New Roman"/>
        </w:rPr>
        <w:t xml:space="preserve"> PHA</w:t>
      </w:r>
      <w:r>
        <w:rPr>
          <w:rFonts w:ascii="Times New Roman" w:hAnsi="Times New Roman" w:cs="Times New Roman"/>
        </w:rPr>
        <w:t xml:space="preserve"> property to a public body for public use or a non-profit organization for low-income housing related purposes may be negotiated at its fair</w:t>
      </w:r>
      <w:r w:rsidR="00400912">
        <w:rPr>
          <w:rFonts w:ascii="Times New Roman" w:hAnsi="Times New Roman" w:cs="Times New Roman"/>
        </w:rPr>
        <w:t xml:space="preserve"> market</w:t>
      </w:r>
      <w:r>
        <w:rPr>
          <w:rFonts w:ascii="Times New Roman" w:hAnsi="Times New Roman" w:cs="Times New Roman"/>
        </w:rPr>
        <w:t xml:space="preserve"> value subject to approval by the Board of Commissioners.  The transfer shall be documented by a bill of sale.</w:t>
      </w:r>
      <w:bookmarkEnd w:id="0"/>
    </w:p>
    <w:sectPr w:rsidR="00A44533">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DFC7B" w14:textId="77777777" w:rsidR="00EE4A8E" w:rsidRDefault="00EE4A8E" w:rsidP="00687DD9">
      <w:pPr>
        <w:spacing w:line="240" w:lineRule="auto"/>
      </w:pPr>
      <w:r>
        <w:separator/>
      </w:r>
    </w:p>
    <w:p w14:paraId="0A28623D" w14:textId="77777777" w:rsidR="00725572" w:rsidRDefault="00725572"/>
  </w:endnote>
  <w:endnote w:type="continuationSeparator" w:id="0">
    <w:p w14:paraId="6DF699BA" w14:textId="77777777" w:rsidR="00EE4A8E" w:rsidRDefault="00EE4A8E" w:rsidP="00687DD9">
      <w:pPr>
        <w:spacing w:line="240" w:lineRule="auto"/>
      </w:pPr>
      <w:r>
        <w:continuationSeparator/>
      </w:r>
    </w:p>
    <w:p w14:paraId="330FDB6D" w14:textId="77777777" w:rsidR="00725572" w:rsidRDefault="00725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9D985" w14:textId="77777777" w:rsidR="00F61AE1" w:rsidRDefault="00F61AE1">
    <w:pPr>
      <w:pStyle w:val="Footer"/>
    </w:pPr>
  </w:p>
  <w:p w14:paraId="3AE059DB" w14:textId="77777777" w:rsidR="00725572" w:rsidRDefault="0072557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801536"/>
      <w:docPartObj>
        <w:docPartGallery w:val="Page Numbers (Bottom of Page)"/>
        <w:docPartUnique/>
      </w:docPartObj>
    </w:sdtPr>
    <w:sdtEndPr>
      <w:rPr>
        <w:noProof/>
      </w:rPr>
    </w:sdtEndPr>
    <w:sdtContent>
      <w:p w14:paraId="2DEA2D16" w14:textId="4E30EF9E" w:rsidR="00725572" w:rsidRDefault="00DF736C" w:rsidP="00033F64">
        <w:pPr>
          <w:pStyle w:val="Footer"/>
          <w:jc w:val="right"/>
        </w:pPr>
        <w:r>
          <w:fldChar w:fldCharType="begin"/>
        </w:r>
        <w:r>
          <w:instrText xml:space="preserve"> PAGE   \* MERGEFORMAT </w:instrText>
        </w:r>
        <w:r>
          <w:fldChar w:fldCharType="separate"/>
        </w:r>
        <w:r w:rsidR="001E6B7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84911" w14:textId="77777777" w:rsidR="00EE4A8E" w:rsidRDefault="00EE4A8E" w:rsidP="00687DD9">
      <w:pPr>
        <w:spacing w:line="240" w:lineRule="auto"/>
      </w:pPr>
      <w:r>
        <w:separator/>
      </w:r>
    </w:p>
    <w:p w14:paraId="78A656DC" w14:textId="77777777" w:rsidR="00725572" w:rsidRDefault="00725572"/>
  </w:footnote>
  <w:footnote w:type="continuationSeparator" w:id="0">
    <w:p w14:paraId="20761B0D" w14:textId="77777777" w:rsidR="00EE4A8E" w:rsidRDefault="00EE4A8E" w:rsidP="00687DD9">
      <w:pPr>
        <w:spacing w:line="240" w:lineRule="auto"/>
      </w:pPr>
      <w:r>
        <w:continuationSeparator/>
      </w:r>
    </w:p>
    <w:p w14:paraId="5CCCAF73" w14:textId="77777777" w:rsidR="00725572" w:rsidRDefault="007255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A66D2" w14:textId="77777777" w:rsidR="00F61AE1" w:rsidRDefault="00F61AE1">
    <w:pPr>
      <w:pStyle w:val="Header"/>
    </w:pPr>
  </w:p>
  <w:p w14:paraId="623302BA" w14:textId="77777777" w:rsidR="00725572" w:rsidRDefault="007255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F853D" w14:textId="3A222391" w:rsidR="007C3ED7" w:rsidRDefault="007C3ED7" w:rsidP="007C3ED7">
    <w:pPr>
      <w:pStyle w:val="Header"/>
      <w:jc w:val="left"/>
    </w:pPr>
    <w:r>
      <w:t xml:space="preserve">Policy and Procedures for Disposition of </w:t>
    </w:r>
    <w:r w:rsidR="006106FD">
      <w:t>Assets</w:t>
    </w:r>
  </w:p>
  <w:p w14:paraId="61356FA8" w14:textId="77777777" w:rsidR="00725572" w:rsidRDefault="007255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4E1"/>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8107D10"/>
    <w:multiLevelType w:val="hybridMultilevel"/>
    <w:tmpl w:val="53EE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26298"/>
    <w:multiLevelType w:val="hybridMultilevel"/>
    <w:tmpl w:val="082C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C40967"/>
    <w:multiLevelType w:val="hybridMultilevel"/>
    <w:tmpl w:val="DA7A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27A22"/>
    <w:multiLevelType w:val="hybridMultilevel"/>
    <w:tmpl w:val="775C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F4E08"/>
    <w:multiLevelType w:val="hybridMultilevel"/>
    <w:tmpl w:val="86E0BB04"/>
    <w:lvl w:ilvl="0" w:tplc="4B9035CE">
      <w:start w:val="1"/>
      <w:numFmt w:val="decimal"/>
      <w:lvlText w:val="%1."/>
      <w:lvlJc w:val="left"/>
      <w:pPr>
        <w:ind w:left="360" w:hanging="360"/>
      </w:pPr>
      <w:rPr>
        <w:rFonts w:ascii="Times New Roman" w:hAnsi="Times New Roman"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2C7F9B"/>
    <w:multiLevelType w:val="hybridMultilevel"/>
    <w:tmpl w:val="97A03A94"/>
    <w:lvl w:ilvl="0" w:tplc="583A35A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D922BC4"/>
    <w:multiLevelType w:val="hybridMultilevel"/>
    <w:tmpl w:val="B308B93C"/>
    <w:lvl w:ilvl="0" w:tplc="0409000F">
      <w:start w:val="1"/>
      <w:numFmt w:val="decimal"/>
      <w:lvlText w:val="%1."/>
      <w:lvlJc w:val="left"/>
      <w:pPr>
        <w:ind w:left="720" w:hanging="360"/>
      </w:pPr>
      <w:rPr>
        <w:rFonts w:hint="default"/>
      </w:rPr>
    </w:lvl>
    <w:lvl w:ilvl="1" w:tplc="C4AA2A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783FBE"/>
    <w:multiLevelType w:val="hybridMultilevel"/>
    <w:tmpl w:val="37900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7E59A5"/>
    <w:multiLevelType w:val="hybridMultilevel"/>
    <w:tmpl w:val="BD8C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751F24"/>
    <w:multiLevelType w:val="hybridMultilevel"/>
    <w:tmpl w:val="C10EC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7075DB"/>
    <w:multiLevelType w:val="hybridMultilevel"/>
    <w:tmpl w:val="B308B93C"/>
    <w:lvl w:ilvl="0" w:tplc="0409000F">
      <w:start w:val="1"/>
      <w:numFmt w:val="decimal"/>
      <w:lvlText w:val="%1."/>
      <w:lvlJc w:val="left"/>
      <w:pPr>
        <w:ind w:left="720" w:hanging="360"/>
      </w:pPr>
      <w:rPr>
        <w:rFonts w:hint="default"/>
      </w:rPr>
    </w:lvl>
    <w:lvl w:ilvl="1" w:tplc="C4AA2A6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5D2310"/>
    <w:multiLevelType w:val="hybridMultilevel"/>
    <w:tmpl w:val="D77A0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9E3444"/>
    <w:multiLevelType w:val="hybridMultilevel"/>
    <w:tmpl w:val="BAEE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8003D2"/>
    <w:multiLevelType w:val="hybridMultilevel"/>
    <w:tmpl w:val="B25E78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E0137E5"/>
    <w:multiLevelType w:val="hybridMultilevel"/>
    <w:tmpl w:val="1412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13"/>
  </w:num>
  <w:num w:numId="4">
    <w:abstractNumId w:val="9"/>
  </w:num>
  <w:num w:numId="5">
    <w:abstractNumId w:val="2"/>
  </w:num>
  <w:num w:numId="6">
    <w:abstractNumId w:val="5"/>
  </w:num>
  <w:num w:numId="7">
    <w:abstractNumId w:val="11"/>
  </w:num>
  <w:num w:numId="8">
    <w:abstractNumId w:val="7"/>
  </w:num>
  <w:num w:numId="9">
    <w:abstractNumId w:val="0"/>
  </w:num>
  <w:num w:numId="10">
    <w:abstractNumId w:val="8"/>
  </w:num>
  <w:num w:numId="11">
    <w:abstractNumId w:val="12"/>
  </w:num>
  <w:num w:numId="12">
    <w:abstractNumId w:val="14"/>
  </w:num>
  <w:num w:numId="13">
    <w:abstractNumId w:val="3"/>
  </w:num>
  <w:num w:numId="14">
    <w:abstractNumId w:val="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A5"/>
    <w:rsid w:val="000049A5"/>
    <w:rsid w:val="0002666A"/>
    <w:rsid w:val="000328E3"/>
    <w:rsid w:val="00033F64"/>
    <w:rsid w:val="00040E65"/>
    <w:rsid w:val="0004384B"/>
    <w:rsid w:val="00075309"/>
    <w:rsid w:val="001139C5"/>
    <w:rsid w:val="00152D6B"/>
    <w:rsid w:val="00157559"/>
    <w:rsid w:val="00160874"/>
    <w:rsid w:val="001A5765"/>
    <w:rsid w:val="001B1C22"/>
    <w:rsid w:val="001E3BA4"/>
    <w:rsid w:val="001E6B7A"/>
    <w:rsid w:val="001F47AB"/>
    <w:rsid w:val="00224307"/>
    <w:rsid w:val="00250864"/>
    <w:rsid w:val="00252AD0"/>
    <w:rsid w:val="00270479"/>
    <w:rsid w:val="00275DFC"/>
    <w:rsid w:val="002B22B7"/>
    <w:rsid w:val="002F5C31"/>
    <w:rsid w:val="003024CA"/>
    <w:rsid w:val="003348BE"/>
    <w:rsid w:val="003A4F5F"/>
    <w:rsid w:val="003B068C"/>
    <w:rsid w:val="003C0826"/>
    <w:rsid w:val="003F68D1"/>
    <w:rsid w:val="00400912"/>
    <w:rsid w:val="0041021B"/>
    <w:rsid w:val="0044030C"/>
    <w:rsid w:val="00466D03"/>
    <w:rsid w:val="00477EBB"/>
    <w:rsid w:val="00486E08"/>
    <w:rsid w:val="004B72C6"/>
    <w:rsid w:val="004C0623"/>
    <w:rsid w:val="004D19A5"/>
    <w:rsid w:val="004E7C32"/>
    <w:rsid w:val="004F2E7C"/>
    <w:rsid w:val="005065FB"/>
    <w:rsid w:val="005310F9"/>
    <w:rsid w:val="005333B4"/>
    <w:rsid w:val="0055101E"/>
    <w:rsid w:val="005A43FD"/>
    <w:rsid w:val="005B5BC3"/>
    <w:rsid w:val="005C17BD"/>
    <w:rsid w:val="005E7968"/>
    <w:rsid w:val="006106FD"/>
    <w:rsid w:val="00617B20"/>
    <w:rsid w:val="006318E8"/>
    <w:rsid w:val="00640570"/>
    <w:rsid w:val="00681E8E"/>
    <w:rsid w:val="00687DD9"/>
    <w:rsid w:val="00693C2C"/>
    <w:rsid w:val="006A216A"/>
    <w:rsid w:val="006A469D"/>
    <w:rsid w:val="006C1BB6"/>
    <w:rsid w:val="00725572"/>
    <w:rsid w:val="00742392"/>
    <w:rsid w:val="00745106"/>
    <w:rsid w:val="00760B89"/>
    <w:rsid w:val="00792F73"/>
    <w:rsid w:val="007943AD"/>
    <w:rsid w:val="007C0432"/>
    <w:rsid w:val="007C0BD8"/>
    <w:rsid w:val="007C3ED7"/>
    <w:rsid w:val="007C4651"/>
    <w:rsid w:val="007D1A86"/>
    <w:rsid w:val="007D36BF"/>
    <w:rsid w:val="007D474F"/>
    <w:rsid w:val="007E4764"/>
    <w:rsid w:val="007F346F"/>
    <w:rsid w:val="00812306"/>
    <w:rsid w:val="00816457"/>
    <w:rsid w:val="00816BD7"/>
    <w:rsid w:val="00856C81"/>
    <w:rsid w:val="00861830"/>
    <w:rsid w:val="00864948"/>
    <w:rsid w:val="00885770"/>
    <w:rsid w:val="008A2BA2"/>
    <w:rsid w:val="008B4A57"/>
    <w:rsid w:val="008B7F39"/>
    <w:rsid w:val="008F638F"/>
    <w:rsid w:val="008F648A"/>
    <w:rsid w:val="00900DB4"/>
    <w:rsid w:val="00915B09"/>
    <w:rsid w:val="009458A3"/>
    <w:rsid w:val="009672BD"/>
    <w:rsid w:val="00993AA6"/>
    <w:rsid w:val="009B7143"/>
    <w:rsid w:val="009C007D"/>
    <w:rsid w:val="009C5A88"/>
    <w:rsid w:val="00A0500B"/>
    <w:rsid w:val="00A22352"/>
    <w:rsid w:val="00A44533"/>
    <w:rsid w:val="00A52040"/>
    <w:rsid w:val="00A5289F"/>
    <w:rsid w:val="00A603CD"/>
    <w:rsid w:val="00A76334"/>
    <w:rsid w:val="00A911AD"/>
    <w:rsid w:val="00A96A08"/>
    <w:rsid w:val="00AA0C43"/>
    <w:rsid w:val="00AA218F"/>
    <w:rsid w:val="00AA3243"/>
    <w:rsid w:val="00B10EAC"/>
    <w:rsid w:val="00B12FBE"/>
    <w:rsid w:val="00B1667D"/>
    <w:rsid w:val="00B36319"/>
    <w:rsid w:val="00B47C8B"/>
    <w:rsid w:val="00B516F2"/>
    <w:rsid w:val="00BB6C23"/>
    <w:rsid w:val="00BB782B"/>
    <w:rsid w:val="00BC6EAE"/>
    <w:rsid w:val="00BE4C91"/>
    <w:rsid w:val="00BF2BF0"/>
    <w:rsid w:val="00C4134F"/>
    <w:rsid w:val="00C45D05"/>
    <w:rsid w:val="00C657BB"/>
    <w:rsid w:val="00C66F95"/>
    <w:rsid w:val="00C76D9C"/>
    <w:rsid w:val="00CA65A8"/>
    <w:rsid w:val="00CC62A8"/>
    <w:rsid w:val="00CF7EDD"/>
    <w:rsid w:val="00D02646"/>
    <w:rsid w:val="00D259AB"/>
    <w:rsid w:val="00D31F8F"/>
    <w:rsid w:val="00D44A85"/>
    <w:rsid w:val="00D50653"/>
    <w:rsid w:val="00D52022"/>
    <w:rsid w:val="00D64660"/>
    <w:rsid w:val="00D66394"/>
    <w:rsid w:val="00D7745B"/>
    <w:rsid w:val="00D77ED5"/>
    <w:rsid w:val="00D82D2F"/>
    <w:rsid w:val="00D9558B"/>
    <w:rsid w:val="00DE30F5"/>
    <w:rsid w:val="00DF736C"/>
    <w:rsid w:val="00E05E41"/>
    <w:rsid w:val="00E07462"/>
    <w:rsid w:val="00E22743"/>
    <w:rsid w:val="00E31E2C"/>
    <w:rsid w:val="00E354E8"/>
    <w:rsid w:val="00E7651B"/>
    <w:rsid w:val="00E85C9A"/>
    <w:rsid w:val="00EA53C6"/>
    <w:rsid w:val="00ED1170"/>
    <w:rsid w:val="00ED37C6"/>
    <w:rsid w:val="00EE4A8E"/>
    <w:rsid w:val="00F2367C"/>
    <w:rsid w:val="00F34421"/>
    <w:rsid w:val="00F61AE1"/>
    <w:rsid w:val="00F8400B"/>
    <w:rsid w:val="00FA2B6B"/>
    <w:rsid w:val="00FB6D8E"/>
    <w:rsid w:val="00FC389A"/>
    <w:rsid w:val="00FD6B00"/>
    <w:rsid w:val="00FF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9A5"/>
    <w:pPr>
      <w:spacing w:after="0"/>
      <w:jc w:val="center"/>
    </w:pPr>
  </w:style>
  <w:style w:type="paragraph" w:styleId="Heading1">
    <w:name w:val="heading 1"/>
    <w:basedOn w:val="Normal"/>
    <w:next w:val="Normal"/>
    <w:link w:val="Heading1Char"/>
    <w:uiPriority w:val="9"/>
    <w:qFormat/>
    <w:rsid w:val="004D19A5"/>
    <w:pPr>
      <w:keepNext/>
      <w:keepLines/>
      <w:spacing w:after="240"/>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033F64"/>
    <w:pPr>
      <w:spacing w:after="120" w:line="259" w:lineRule="auto"/>
      <w:jc w:val="left"/>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D64660"/>
    <w:pPr>
      <w:spacing w:after="120" w:line="259" w:lineRule="auto"/>
      <w:jc w:val="left"/>
      <w:outlineLvl w:val="2"/>
    </w:pPr>
    <w:rPr>
      <w:rFonts w:ascii="Times New Roman" w:hAnsi="Times New Roman" w:cs="Times New Roman"/>
      <w:b/>
      <w:u w:val="single"/>
    </w:rPr>
  </w:style>
  <w:style w:type="paragraph" w:styleId="Heading4">
    <w:name w:val="heading 4"/>
    <w:basedOn w:val="Heading3"/>
    <w:next w:val="Normal"/>
    <w:link w:val="Heading4Char"/>
    <w:uiPriority w:val="9"/>
    <w:unhideWhenUsed/>
    <w:qFormat/>
    <w:rsid w:val="004D19A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9A5"/>
    <w:rPr>
      <w:rFonts w:ascii="Times New Roman" w:eastAsiaTheme="majorEastAsia" w:hAnsi="Times New Roman" w:cs="Times New Roman"/>
      <w:b/>
      <w:bCs/>
      <w:sz w:val="28"/>
      <w:szCs w:val="28"/>
    </w:rPr>
  </w:style>
  <w:style w:type="paragraph" w:styleId="ListParagraph">
    <w:name w:val="List Paragraph"/>
    <w:basedOn w:val="Normal"/>
    <w:uiPriority w:val="34"/>
    <w:qFormat/>
    <w:rsid w:val="000049A5"/>
    <w:pPr>
      <w:spacing w:after="200"/>
      <w:ind w:left="720"/>
      <w:contextualSpacing/>
      <w:jc w:val="left"/>
    </w:pPr>
  </w:style>
  <w:style w:type="character" w:customStyle="1" w:styleId="Heading2Char">
    <w:name w:val="Heading 2 Char"/>
    <w:basedOn w:val="DefaultParagraphFont"/>
    <w:link w:val="Heading2"/>
    <w:uiPriority w:val="9"/>
    <w:rsid w:val="00033F64"/>
    <w:rPr>
      <w:rFonts w:ascii="Times New Roman" w:hAnsi="Times New Roman" w:cs="Times New Roman"/>
      <w:b/>
      <w:sz w:val="24"/>
      <w:szCs w:val="24"/>
    </w:rPr>
  </w:style>
  <w:style w:type="paragraph" w:styleId="NoSpacing">
    <w:name w:val="No Spacing"/>
    <w:uiPriority w:val="1"/>
    <w:qFormat/>
    <w:rsid w:val="00275DFC"/>
    <w:pPr>
      <w:spacing w:after="0" w:line="240" w:lineRule="auto"/>
    </w:pPr>
  </w:style>
  <w:style w:type="paragraph" w:styleId="BodyText">
    <w:name w:val="Body Text"/>
    <w:basedOn w:val="Normal"/>
    <w:link w:val="BodyTextChar"/>
    <w:rsid w:val="00640570"/>
    <w:pPr>
      <w:keepLines/>
      <w:tabs>
        <w:tab w:val="left" w:pos="-720"/>
      </w:tabs>
      <w:spacing w:line="240" w:lineRule="auto"/>
      <w:jc w:val="left"/>
    </w:pPr>
    <w:rPr>
      <w:rFonts w:ascii="Times New Roman" w:eastAsia="Times New Roman" w:hAnsi="Times New Roman" w:cs="Times New Roman"/>
      <w:b/>
      <w:color w:val="000000"/>
      <w:sz w:val="24"/>
      <w:szCs w:val="20"/>
    </w:rPr>
  </w:style>
  <w:style w:type="character" w:customStyle="1" w:styleId="BodyTextChar">
    <w:name w:val="Body Text Char"/>
    <w:basedOn w:val="DefaultParagraphFont"/>
    <w:link w:val="BodyText"/>
    <w:rsid w:val="00640570"/>
    <w:rPr>
      <w:rFonts w:ascii="Times New Roman" w:eastAsia="Times New Roman" w:hAnsi="Times New Roman" w:cs="Times New Roman"/>
      <w:b/>
      <w:color w:val="000000"/>
      <w:sz w:val="24"/>
      <w:szCs w:val="20"/>
    </w:rPr>
  </w:style>
  <w:style w:type="paragraph" w:styleId="Header">
    <w:name w:val="header"/>
    <w:basedOn w:val="Normal"/>
    <w:link w:val="HeaderChar"/>
    <w:uiPriority w:val="99"/>
    <w:unhideWhenUsed/>
    <w:rsid w:val="00687DD9"/>
    <w:pPr>
      <w:tabs>
        <w:tab w:val="center" w:pos="4680"/>
        <w:tab w:val="right" w:pos="9360"/>
      </w:tabs>
      <w:spacing w:line="240" w:lineRule="auto"/>
    </w:pPr>
  </w:style>
  <w:style w:type="character" w:customStyle="1" w:styleId="HeaderChar">
    <w:name w:val="Header Char"/>
    <w:basedOn w:val="DefaultParagraphFont"/>
    <w:link w:val="Header"/>
    <w:uiPriority w:val="99"/>
    <w:rsid w:val="00687DD9"/>
  </w:style>
  <w:style w:type="paragraph" w:styleId="Footer">
    <w:name w:val="footer"/>
    <w:basedOn w:val="Normal"/>
    <w:link w:val="FooterChar"/>
    <w:uiPriority w:val="99"/>
    <w:unhideWhenUsed/>
    <w:rsid w:val="00687DD9"/>
    <w:pPr>
      <w:tabs>
        <w:tab w:val="center" w:pos="4680"/>
        <w:tab w:val="right" w:pos="9360"/>
      </w:tabs>
      <w:spacing w:line="240" w:lineRule="auto"/>
    </w:pPr>
  </w:style>
  <w:style w:type="character" w:customStyle="1" w:styleId="FooterChar">
    <w:name w:val="Footer Char"/>
    <w:basedOn w:val="DefaultParagraphFont"/>
    <w:link w:val="Footer"/>
    <w:uiPriority w:val="99"/>
    <w:rsid w:val="00687DD9"/>
  </w:style>
  <w:style w:type="paragraph" w:styleId="BalloonText">
    <w:name w:val="Balloon Text"/>
    <w:basedOn w:val="Normal"/>
    <w:link w:val="BalloonTextChar"/>
    <w:uiPriority w:val="99"/>
    <w:semiHidden/>
    <w:unhideWhenUsed/>
    <w:rsid w:val="00ED37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7C6"/>
    <w:rPr>
      <w:rFonts w:ascii="Segoe UI" w:hAnsi="Segoe UI" w:cs="Segoe UI"/>
      <w:sz w:val="18"/>
      <w:szCs w:val="18"/>
    </w:rPr>
  </w:style>
  <w:style w:type="character" w:styleId="CommentReference">
    <w:name w:val="annotation reference"/>
    <w:basedOn w:val="DefaultParagraphFont"/>
    <w:uiPriority w:val="99"/>
    <w:semiHidden/>
    <w:unhideWhenUsed/>
    <w:rsid w:val="00ED1170"/>
    <w:rPr>
      <w:sz w:val="16"/>
      <w:szCs w:val="16"/>
    </w:rPr>
  </w:style>
  <w:style w:type="paragraph" w:styleId="CommentText">
    <w:name w:val="annotation text"/>
    <w:basedOn w:val="Normal"/>
    <w:link w:val="CommentTextChar"/>
    <w:uiPriority w:val="99"/>
    <w:semiHidden/>
    <w:unhideWhenUsed/>
    <w:rsid w:val="00ED1170"/>
    <w:pPr>
      <w:spacing w:line="240" w:lineRule="auto"/>
    </w:pPr>
    <w:rPr>
      <w:sz w:val="20"/>
      <w:szCs w:val="20"/>
    </w:rPr>
  </w:style>
  <w:style w:type="character" w:customStyle="1" w:styleId="CommentTextChar">
    <w:name w:val="Comment Text Char"/>
    <w:basedOn w:val="DefaultParagraphFont"/>
    <w:link w:val="CommentText"/>
    <w:uiPriority w:val="99"/>
    <w:semiHidden/>
    <w:rsid w:val="00ED1170"/>
    <w:rPr>
      <w:sz w:val="20"/>
      <w:szCs w:val="20"/>
    </w:rPr>
  </w:style>
  <w:style w:type="paragraph" w:styleId="CommentSubject">
    <w:name w:val="annotation subject"/>
    <w:basedOn w:val="CommentText"/>
    <w:next w:val="CommentText"/>
    <w:link w:val="CommentSubjectChar"/>
    <w:uiPriority w:val="99"/>
    <w:semiHidden/>
    <w:unhideWhenUsed/>
    <w:rsid w:val="00ED1170"/>
    <w:rPr>
      <w:b/>
      <w:bCs/>
    </w:rPr>
  </w:style>
  <w:style w:type="character" w:customStyle="1" w:styleId="CommentSubjectChar">
    <w:name w:val="Comment Subject Char"/>
    <w:basedOn w:val="CommentTextChar"/>
    <w:link w:val="CommentSubject"/>
    <w:uiPriority w:val="99"/>
    <w:semiHidden/>
    <w:rsid w:val="00ED1170"/>
    <w:rPr>
      <w:b/>
      <w:bCs/>
      <w:sz w:val="20"/>
      <w:szCs w:val="20"/>
    </w:rPr>
  </w:style>
  <w:style w:type="character" w:customStyle="1" w:styleId="Heading3Char">
    <w:name w:val="Heading 3 Char"/>
    <w:basedOn w:val="DefaultParagraphFont"/>
    <w:link w:val="Heading3"/>
    <w:uiPriority w:val="9"/>
    <w:rsid w:val="00D64660"/>
    <w:rPr>
      <w:rFonts w:ascii="Times New Roman" w:hAnsi="Times New Roman" w:cs="Times New Roman"/>
      <w:b/>
      <w:u w:val="single"/>
    </w:rPr>
  </w:style>
  <w:style w:type="character" w:customStyle="1" w:styleId="Heading4Char">
    <w:name w:val="Heading 4 Char"/>
    <w:basedOn w:val="DefaultParagraphFont"/>
    <w:link w:val="Heading4"/>
    <w:uiPriority w:val="9"/>
    <w:rsid w:val="004D19A5"/>
    <w:rPr>
      <w:rFonts w:ascii="Times New Roman" w:hAnsi="Times New Roman" w:cs="Times New Roman"/>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9A5"/>
    <w:pPr>
      <w:spacing w:after="0"/>
      <w:jc w:val="center"/>
    </w:pPr>
  </w:style>
  <w:style w:type="paragraph" w:styleId="Heading1">
    <w:name w:val="heading 1"/>
    <w:basedOn w:val="Normal"/>
    <w:next w:val="Normal"/>
    <w:link w:val="Heading1Char"/>
    <w:uiPriority w:val="9"/>
    <w:qFormat/>
    <w:rsid w:val="004D19A5"/>
    <w:pPr>
      <w:keepNext/>
      <w:keepLines/>
      <w:spacing w:after="240"/>
      <w:outlineLvl w:val="0"/>
    </w:pPr>
    <w:rPr>
      <w:rFonts w:ascii="Times New Roman" w:eastAsiaTheme="majorEastAsia" w:hAnsi="Times New Roman" w:cs="Times New Roman"/>
      <w:b/>
      <w:bCs/>
      <w:sz w:val="28"/>
      <w:szCs w:val="28"/>
    </w:rPr>
  </w:style>
  <w:style w:type="paragraph" w:styleId="Heading2">
    <w:name w:val="heading 2"/>
    <w:basedOn w:val="Normal"/>
    <w:next w:val="Normal"/>
    <w:link w:val="Heading2Char"/>
    <w:uiPriority w:val="9"/>
    <w:unhideWhenUsed/>
    <w:qFormat/>
    <w:rsid w:val="00033F64"/>
    <w:pPr>
      <w:spacing w:after="120" w:line="259" w:lineRule="auto"/>
      <w:jc w:val="left"/>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D64660"/>
    <w:pPr>
      <w:spacing w:after="120" w:line="259" w:lineRule="auto"/>
      <w:jc w:val="left"/>
      <w:outlineLvl w:val="2"/>
    </w:pPr>
    <w:rPr>
      <w:rFonts w:ascii="Times New Roman" w:hAnsi="Times New Roman" w:cs="Times New Roman"/>
      <w:b/>
      <w:u w:val="single"/>
    </w:rPr>
  </w:style>
  <w:style w:type="paragraph" w:styleId="Heading4">
    <w:name w:val="heading 4"/>
    <w:basedOn w:val="Heading3"/>
    <w:next w:val="Normal"/>
    <w:link w:val="Heading4Char"/>
    <w:uiPriority w:val="9"/>
    <w:unhideWhenUsed/>
    <w:qFormat/>
    <w:rsid w:val="004D19A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9A5"/>
    <w:rPr>
      <w:rFonts w:ascii="Times New Roman" w:eastAsiaTheme="majorEastAsia" w:hAnsi="Times New Roman" w:cs="Times New Roman"/>
      <w:b/>
      <w:bCs/>
      <w:sz w:val="28"/>
      <w:szCs w:val="28"/>
    </w:rPr>
  </w:style>
  <w:style w:type="paragraph" w:styleId="ListParagraph">
    <w:name w:val="List Paragraph"/>
    <w:basedOn w:val="Normal"/>
    <w:uiPriority w:val="34"/>
    <w:qFormat/>
    <w:rsid w:val="000049A5"/>
    <w:pPr>
      <w:spacing w:after="200"/>
      <w:ind w:left="720"/>
      <w:contextualSpacing/>
      <w:jc w:val="left"/>
    </w:pPr>
  </w:style>
  <w:style w:type="character" w:customStyle="1" w:styleId="Heading2Char">
    <w:name w:val="Heading 2 Char"/>
    <w:basedOn w:val="DefaultParagraphFont"/>
    <w:link w:val="Heading2"/>
    <w:uiPriority w:val="9"/>
    <w:rsid w:val="00033F64"/>
    <w:rPr>
      <w:rFonts w:ascii="Times New Roman" w:hAnsi="Times New Roman" w:cs="Times New Roman"/>
      <w:b/>
      <w:sz w:val="24"/>
      <w:szCs w:val="24"/>
    </w:rPr>
  </w:style>
  <w:style w:type="paragraph" w:styleId="NoSpacing">
    <w:name w:val="No Spacing"/>
    <w:uiPriority w:val="1"/>
    <w:qFormat/>
    <w:rsid w:val="00275DFC"/>
    <w:pPr>
      <w:spacing w:after="0" w:line="240" w:lineRule="auto"/>
    </w:pPr>
  </w:style>
  <w:style w:type="paragraph" w:styleId="BodyText">
    <w:name w:val="Body Text"/>
    <w:basedOn w:val="Normal"/>
    <w:link w:val="BodyTextChar"/>
    <w:rsid w:val="00640570"/>
    <w:pPr>
      <w:keepLines/>
      <w:tabs>
        <w:tab w:val="left" w:pos="-720"/>
      </w:tabs>
      <w:spacing w:line="240" w:lineRule="auto"/>
      <w:jc w:val="left"/>
    </w:pPr>
    <w:rPr>
      <w:rFonts w:ascii="Times New Roman" w:eastAsia="Times New Roman" w:hAnsi="Times New Roman" w:cs="Times New Roman"/>
      <w:b/>
      <w:color w:val="000000"/>
      <w:sz w:val="24"/>
      <w:szCs w:val="20"/>
    </w:rPr>
  </w:style>
  <w:style w:type="character" w:customStyle="1" w:styleId="BodyTextChar">
    <w:name w:val="Body Text Char"/>
    <w:basedOn w:val="DefaultParagraphFont"/>
    <w:link w:val="BodyText"/>
    <w:rsid w:val="00640570"/>
    <w:rPr>
      <w:rFonts w:ascii="Times New Roman" w:eastAsia="Times New Roman" w:hAnsi="Times New Roman" w:cs="Times New Roman"/>
      <w:b/>
      <w:color w:val="000000"/>
      <w:sz w:val="24"/>
      <w:szCs w:val="20"/>
    </w:rPr>
  </w:style>
  <w:style w:type="paragraph" w:styleId="Header">
    <w:name w:val="header"/>
    <w:basedOn w:val="Normal"/>
    <w:link w:val="HeaderChar"/>
    <w:uiPriority w:val="99"/>
    <w:unhideWhenUsed/>
    <w:rsid w:val="00687DD9"/>
    <w:pPr>
      <w:tabs>
        <w:tab w:val="center" w:pos="4680"/>
        <w:tab w:val="right" w:pos="9360"/>
      </w:tabs>
      <w:spacing w:line="240" w:lineRule="auto"/>
    </w:pPr>
  </w:style>
  <w:style w:type="character" w:customStyle="1" w:styleId="HeaderChar">
    <w:name w:val="Header Char"/>
    <w:basedOn w:val="DefaultParagraphFont"/>
    <w:link w:val="Header"/>
    <w:uiPriority w:val="99"/>
    <w:rsid w:val="00687DD9"/>
  </w:style>
  <w:style w:type="paragraph" w:styleId="Footer">
    <w:name w:val="footer"/>
    <w:basedOn w:val="Normal"/>
    <w:link w:val="FooterChar"/>
    <w:uiPriority w:val="99"/>
    <w:unhideWhenUsed/>
    <w:rsid w:val="00687DD9"/>
    <w:pPr>
      <w:tabs>
        <w:tab w:val="center" w:pos="4680"/>
        <w:tab w:val="right" w:pos="9360"/>
      </w:tabs>
      <w:spacing w:line="240" w:lineRule="auto"/>
    </w:pPr>
  </w:style>
  <w:style w:type="character" w:customStyle="1" w:styleId="FooterChar">
    <w:name w:val="Footer Char"/>
    <w:basedOn w:val="DefaultParagraphFont"/>
    <w:link w:val="Footer"/>
    <w:uiPriority w:val="99"/>
    <w:rsid w:val="00687DD9"/>
  </w:style>
  <w:style w:type="paragraph" w:styleId="BalloonText">
    <w:name w:val="Balloon Text"/>
    <w:basedOn w:val="Normal"/>
    <w:link w:val="BalloonTextChar"/>
    <w:uiPriority w:val="99"/>
    <w:semiHidden/>
    <w:unhideWhenUsed/>
    <w:rsid w:val="00ED37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7C6"/>
    <w:rPr>
      <w:rFonts w:ascii="Segoe UI" w:hAnsi="Segoe UI" w:cs="Segoe UI"/>
      <w:sz w:val="18"/>
      <w:szCs w:val="18"/>
    </w:rPr>
  </w:style>
  <w:style w:type="character" w:styleId="CommentReference">
    <w:name w:val="annotation reference"/>
    <w:basedOn w:val="DefaultParagraphFont"/>
    <w:uiPriority w:val="99"/>
    <w:semiHidden/>
    <w:unhideWhenUsed/>
    <w:rsid w:val="00ED1170"/>
    <w:rPr>
      <w:sz w:val="16"/>
      <w:szCs w:val="16"/>
    </w:rPr>
  </w:style>
  <w:style w:type="paragraph" w:styleId="CommentText">
    <w:name w:val="annotation text"/>
    <w:basedOn w:val="Normal"/>
    <w:link w:val="CommentTextChar"/>
    <w:uiPriority w:val="99"/>
    <w:semiHidden/>
    <w:unhideWhenUsed/>
    <w:rsid w:val="00ED1170"/>
    <w:pPr>
      <w:spacing w:line="240" w:lineRule="auto"/>
    </w:pPr>
    <w:rPr>
      <w:sz w:val="20"/>
      <w:szCs w:val="20"/>
    </w:rPr>
  </w:style>
  <w:style w:type="character" w:customStyle="1" w:styleId="CommentTextChar">
    <w:name w:val="Comment Text Char"/>
    <w:basedOn w:val="DefaultParagraphFont"/>
    <w:link w:val="CommentText"/>
    <w:uiPriority w:val="99"/>
    <w:semiHidden/>
    <w:rsid w:val="00ED1170"/>
    <w:rPr>
      <w:sz w:val="20"/>
      <w:szCs w:val="20"/>
    </w:rPr>
  </w:style>
  <w:style w:type="paragraph" w:styleId="CommentSubject">
    <w:name w:val="annotation subject"/>
    <w:basedOn w:val="CommentText"/>
    <w:next w:val="CommentText"/>
    <w:link w:val="CommentSubjectChar"/>
    <w:uiPriority w:val="99"/>
    <w:semiHidden/>
    <w:unhideWhenUsed/>
    <w:rsid w:val="00ED1170"/>
    <w:rPr>
      <w:b/>
      <w:bCs/>
    </w:rPr>
  </w:style>
  <w:style w:type="character" w:customStyle="1" w:styleId="CommentSubjectChar">
    <w:name w:val="Comment Subject Char"/>
    <w:basedOn w:val="CommentTextChar"/>
    <w:link w:val="CommentSubject"/>
    <w:uiPriority w:val="99"/>
    <w:semiHidden/>
    <w:rsid w:val="00ED1170"/>
    <w:rPr>
      <w:b/>
      <w:bCs/>
      <w:sz w:val="20"/>
      <w:szCs w:val="20"/>
    </w:rPr>
  </w:style>
  <w:style w:type="character" w:customStyle="1" w:styleId="Heading3Char">
    <w:name w:val="Heading 3 Char"/>
    <w:basedOn w:val="DefaultParagraphFont"/>
    <w:link w:val="Heading3"/>
    <w:uiPriority w:val="9"/>
    <w:rsid w:val="00D64660"/>
    <w:rPr>
      <w:rFonts w:ascii="Times New Roman" w:hAnsi="Times New Roman" w:cs="Times New Roman"/>
      <w:b/>
      <w:u w:val="single"/>
    </w:rPr>
  </w:style>
  <w:style w:type="character" w:customStyle="1" w:styleId="Heading4Char">
    <w:name w:val="Heading 4 Char"/>
    <w:basedOn w:val="DefaultParagraphFont"/>
    <w:link w:val="Heading4"/>
    <w:uiPriority w:val="9"/>
    <w:rsid w:val="004D19A5"/>
    <w:rPr>
      <w:rFonts w:ascii="Times New Roman" w:hAnsi="Times New Roman" w:cs="Times New Roman"/>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8ACDDCAE5F634F93EE8D15D4BEDA51" ma:contentTypeVersion="10" ma:contentTypeDescription="Create a new document." ma:contentTypeScope="" ma:versionID="20f835200955323b77017a2c4cb77e9d">
  <xsd:schema xmlns:xsd="http://www.w3.org/2001/XMLSchema" xmlns:xs="http://www.w3.org/2001/XMLSchema" xmlns:p="http://schemas.microsoft.com/office/2006/metadata/properties" xmlns:ns2="b2d1cbd3-3bd0-4f3d-9f01-4fa542eb2c78" xmlns:ns3="35275609-f688-4bce-a538-d692ffaa6399" targetNamespace="http://schemas.microsoft.com/office/2006/metadata/properties" ma:root="true" ma:fieldsID="4b85f7ad280c1969e22e6aa2c8db1cbd" ns2:_="" ns3:_="">
    <xsd:import namespace="b2d1cbd3-3bd0-4f3d-9f01-4fa542eb2c78"/>
    <xsd:import namespace="35275609-f688-4bce-a538-d692ffaa63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d1cbd3-3bd0-4f3d-9f01-4fa542eb2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275609-f688-4bce-a538-d692ffaa63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6D8421-43AA-4A7C-B0F0-23BF146E8DAC}"/>
</file>

<file path=customXml/itemProps2.xml><?xml version="1.0" encoding="utf-8"?>
<ds:datastoreItem xmlns:ds="http://schemas.openxmlformats.org/officeDocument/2006/customXml" ds:itemID="{61BF27ED-F163-45B3-BC9C-F8AA485B26B0}"/>
</file>

<file path=customXml/itemProps3.xml><?xml version="1.0" encoding="utf-8"?>
<ds:datastoreItem xmlns:ds="http://schemas.openxmlformats.org/officeDocument/2006/customXml" ds:itemID="{F73AFDAD-79AF-412E-8A2F-1813398826E5}"/>
</file>

<file path=docProps/app.xml><?xml version="1.0" encoding="utf-8"?>
<Properties xmlns="http://schemas.openxmlformats.org/officeDocument/2006/extended-properties" xmlns:vt="http://schemas.openxmlformats.org/officeDocument/2006/docPropsVTypes">
  <Template>Normal.dotm</Template>
  <TotalTime>15</TotalTime>
  <Pages>3</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Policy and Procedures for Disposition of Assets</vt:lpstr>
    </vt:vector>
  </TitlesOfParts>
  <Company>Windows User</Company>
  <LinksUpToDate>false</LinksUpToDate>
  <CharactersWithSpaces>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Procedures for Disposition of Assets</dc:title>
  <dc:creator>U. S. Department of Housing &amp; Urban Development</dc:creator>
  <cp:keywords>Financial Management, HUD</cp:keywords>
  <cp:lastModifiedBy>Stefanie Falzone</cp:lastModifiedBy>
  <cp:revision>10</cp:revision>
  <cp:lastPrinted>2018-08-06T21:08:00Z</cp:lastPrinted>
  <dcterms:created xsi:type="dcterms:W3CDTF">2018-11-07T21:35:00Z</dcterms:created>
  <dcterms:modified xsi:type="dcterms:W3CDTF">2019-05-10T18:36:00Z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0x0101009E8ACDDCAE5F634F93EE8D15D4BEDA51</vt:lpwstr>
  </property>
</Properties>
</file>