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48F3" w14:textId="0D20C16A" w:rsidR="00343688" w:rsidRDefault="0049011F" w:rsidP="00CB36F1">
      <w:pPr>
        <w:pStyle w:val="Heading1"/>
        <w:ind w:left="-90"/>
      </w:pPr>
      <w:r>
        <w:t>Senaryo Ijans pou Ajans ki Bay Konsèy nan domèn Lojman ak Kliyan</w:t>
      </w:r>
    </w:p>
    <w:p w14:paraId="1F6731D7" w14:textId="0070BF0D" w:rsidR="00D75123" w:rsidRDefault="002F3E42" w:rsidP="00251CFC">
      <w:pPr>
        <w:spacing w:after="0"/>
        <w:ind w:left="-90"/>
      </w:pPr>
      <w:r>
        <w:t xml:space="preserve">Selon rejyon an, gen </w:t>
      </w:r>
      <w:proofErr w:type="spellStart"/>
      <w:r>
        <w:t>divès</w:t>
      </w:r>
      <w:proofErr w:type="spellEnd"/>
      <w:r>
        <w:t xml:space="preserve"> </w:t>
      </w:r>
      <w:proofErr w:type="spellStart"/>
      <w:r>
        <w:t>kalte</w:t>
      </w:r>
      <w:proofErr w:type="spellEnd"/>
      <w:r>
        <w:t xml:space="preserve"> </w:t>
      </w:r>
      <w:proofErr w:type="spellStart"/>
      <w:r>
        <w:t>ijans</w:t>
      </w:r>
      <w:proofErr w:type="spellEnd"/>
      <w:r>
        <w:t xml:space="preserve"> </w:t>
      </w:r>
      <w:proofErr w:type="spellStart"/>
      <w:r>
        <w:t>konseye</w:t>
      </w:r>
      <w:proofErr w:type="spellEnd"/>
      <w:r>
        <w:t xml:space="preserve"> nan </w:t>
      </w:r>
      <w:proofErr w:type="spellStart"/>
      <w:r>
        <w:t>domèn</w:t>
      </w:r>
      <w:proofErr w:type="spellEnd"/>
      <w:r>
        <w:t xml:space="preserve"> </w:t>
      </w:r>
      <w:proofErr w:type="spellStart"/>
      <w:r>
        <w:t>lojman</w:t>
      </w:r>
      <w:proofErr w:type="spellEnd"/>
      <w:r>
        <w:t xml:space="preserve"> </w:t>
      </w:r>
      <w:proofErr w:type="spellStart"/>
      <w:r>
        <w:t>ak</w:t>
      </w:r>
      <w:proofErr w:type="spellEnd"/>
      <w:r>
        <w:t xml:space="preserve"> </w:t>
      </w:r>
      <w:proofErr w:type="spellStart"/>
      <w:r>
        <w:t>kliyan</w:t>
      </w:r>
      <w:proofErr w:type="spellEnd"/>
      <w:r>
        <w:t xml:space="preserve"> </w:t>
      </w:r>
      <w:proofErr w:type="spellStart"/>
      <w:r>
        <w:t>dwe</w:t>
      </w:r>
      <w:proofErr w:type="spellEnd"/>
      <w:r>
        <w:t xml:space="preserve"> </w:t>
      </w:r>
      <w:proofErr w:type="spellStart"/>
      <w:r>
        <w:t>konnen</w:t>
      </w:r>
      <w:proofErr w:type="spellEnd"/>
      <w:r>
        <w:t xml:space="preserve"> </w:t>
      </w:r>
      <w:proofErr w:type="spellStart"/>
      <w:r>
        <w:t>lè</w:t>
      </w:r>
      <w:proofErr w:type="spellEnd"/>
      <w:r>
        <w:t xml:space="preserve"> y ap </w:t>
      </w:r>
      <w:proofErr w:type="spellStart"/>
      <w:r>
        <w:t>travay</w:t>
      </w:r>
      <w:proofErr w:type="spellEnd"/>
      <w:r>
        <w:t xml:space="preserve"> </w:t>
      </w:r>
      <w:proofErr w:type="spellStart"/>
      <w:r>
        <w:t>ansanm</w:t>
      </w:r>
      <w:proofErr w:type="spellEnd"/>
      <w:r>
        <w:t xml:space="preserve">. </w:t>
      </w:r>
      <w:proofErr w:type="spellStart"/>
      <w:r>
        <w:t>Objektif</w:t>
      </w:r>
      <w:proofErr w:type="spellEnd"/>
      <w:r>
        <w:t xml:space="preserve"> </w:t>
      </w:r>
      <w:proofErr w:type="spellStart"/>
      <w:r>
        <w:t>senaryo</w:t>
      </w:r>
      <w:proofErr w:type="spellEnd"/>
      <w:r>
        <w:t xml:space="preserve"> pi </w:t>
      </w:r>
      <w:proofErr w:type="spellStart"/>
      <w:r>
        <w:t>ba</w:t>
      </w:r>
      <w:proofErr w:type="spellEnd"/>
      <w:r>
        <w:t xml:space="preserve"> </w:t>
      </w:r>
      <w:proofErr w:type="spellStart"/>
      <w:r w:rsidR="00992F0B">
        <w:t>fèt</w:t>
      </w:r>
      <w:proofErr w:type="spellEnd"/>
      <w:r w:rsidR="00992F0B">
        <w:t xml:space="preserve"> </w:t>
      </w:r>
      <w:proofErr w:type="spellStart"/>
      <w:r w:rsidR="00992F0B">
        <w:t>pou</w:t>
      </w:r>
      <w:proofErr w:type="spellEnd"/>
      <w:r w:rsidR="00992F0B">
        <w:t xml:space="preserve"> </w:t>
      </w:r>
      <w:r>
        <w:t xml:space="preserve">bay </w:t>
      </w:r>
      <w:proofErr w:type="spellStart"/>
      <w:r>
        <w:t>konseye</w:t>
      </w:r>
      <w:proofErr w:type="spellEnd"/>
      <w:r>
        <w:t xml:space="preserve"> nan </w:t>
      </w:r>
      <w:proofErr w:type="spellStart"/>
      <w:r>
        <w:t>domèn</w:t>
      </w:r>
      <w:proofErr w:type="spellEnd"/>
      <w:r>
        <w:t xml:space="preserve"> </w:t>
      </w:r>
      <w:proofErr w:type="spellStart"/>
      <w:r>
        <w:t>lojman</w:t>
      </w:r>
      <w:proofErr w:type="spellEnd"/>
      <w:r>
        <w:t xml:space="preserve"> </w:t>
      </w:r>
      <w:proofErr w:type="spellStart"/>
      <w:r>
        <w:t>ak</w:t>
      </w:r>
      <w:proofErr w:type="spellEnd"/>
      <w:r>
        <w:t xml:space="preserve"> </w:t>
      </w:r>
      <w:proofErr w:type="spellStart"/>
      <w:r>
        <w:t>kliyan</w:t>
      </w:r>
      <w:proofErr w:type="spellEnd"/>
      <w:r w:rsidR="00992F0B">
        <w:t xml:space="preserve"> </w:t>
      </w:r>
      <w:proofErr w:type="spellStart"/>
      <w:r w:rsidR="00992F0B">
        <w:t>yo</w:t>
      </w:r>
      <w:proofErr w:type="spellEnd"/>
      <w:r>
        <w:t xml:space="preserve"> </w:t>
      </w:r>
      <w:proofErr w:type="spellStart"/>
      <w:r>
        <w:t>egzanp</w:t>
      </w:r>
      <w:proofErr w:type="spellEnd"/>
      <w:r>
        <w:t xml:space="preserve"> </w:t>
      </w:r>
      <w:proofErr w:type="spellStart"/>
      <w:r>
        <w:t>sitiyasyon</w:t>
      </w:r>
      <w:proofErr w:type="spellEnd"/>
      <w:r>
        <w:t xml:space="preserve"> </w:t>
      </w:r>
      <w:proofErr w:type="spellStart"/>
      <w:r>
        <w:t>ijans</w:t>
      </w:r>
      <w:proofErr w:type="spellEnd"/>
      <w:r>
        <w:t xml:space="preserve"> ki ka </w:t>
      </w:r>
      <w:proofErr w:type="spellStart"/>
      <w:r>
        <w:t>genyen</w:t>
      </w:r>
      <w:proofErr w:type="spellEnd"/>
      <w:r>
        <w:t xml:space="preserve"> nan </w:t>
      </w:r>
      <w:proofErr w:type="spellStart"/>
      <w:r>
        <w:t>rejyon</w:t>
      </w:r>
      <w:proofErr w:type="spellEnd"/>
      <w:r>
        <w:t xml:space="preserve"> </w:t>
      </w:r>
      <w:proofErr w:type="spellStart"/>
      <w:r>
        <w:t>yo</w:t>
      </w:r>
      <w:proofErr w:type="spellEnd"/>
      <w:r>
        <w:t xml:space="preserve"> a </w:t>
      </w:r>
      <w:r w:rsidR="00992F0B">
        <w:t>ki</w:t>
      </w:r>
      <w:r>
        <w:t xml:space="preserve"> </w:t>
      </w:r>
      <w:proofErr w:type="spellStart"/>
      <w:r>
        <w:t>kapab</w:t>
      </w:r>
      <w:proofErr w:type="spellEnd"/>
      <w:r>
        <w:t xml:space="preserve"> </w:t>
      </w:r>
      <w:proofErr w:type="spellStart"/>
      <w:r>
        <w:t>aplike</w:t>
      </w:r>
      <w:proofErr w:type="spellEnd"/>
      <w:r>
        <w:t xml:space="preserve"> pandan </w:t>
      </w:r>
      <w:proofErr w:type="spellStart"/>
      <w:r>
        <w:t>seyans</w:t>
      </w:r>
      <w:proofErr w:type="spellEnd"/>
      <w:r>
        <w:t xml:space="preserve"> edikasyon endividyèl oswa kolektif. </w:t>
      </w:r>
    </w:p>
    <w:p w14:paraId="005E150B" w14:textId="77777777" w:rsidR="00251CFC" w:rsidRDefault="00251CFC" w:rsidP="00251CFC">
      <w:pPr>
        <w:spacing w:after="0"/>
        <w:ind w:left="-90"/>
      </w:pPr>
    </w:p>
    <w:p w14:paraId="0B49C0A6" w14:textId="1D71B527" w:rsidR="00D75123" w:rsidRPr="00B85228" w:rsidRDefault="00D83870" w:rsidP="00CB36F1">
      <w:pPr>
        <w:ind w:left="-90"/>
        <w:rPr>
          <w:i/>
          <w:iCs/>
        </w:rPr>
      </w:pPr>
      <w:proofErr w:type="spellStart"/>
      <w:r>
        <w:rPr>
          <w:i/>
          <w:iCs/>
        </w:rPr>
        <w:t>Konseye</w:t>
      </w:r>
      <w:proofErr w:type="spellEnd"/>
      <w:r>
        <w:rPr>
          <w:i/>
          <w:iCs/>
        </w:rPr>
        <w:t xml:space="preserve"> nan </w:t>
      </w:r>
      <w:proofErr w:type="spellStart"/>
      <w:r>
        <w:rPr>
          <w:i/>
          <w:iCs/>
        </w:rPr>
        <w:t>domèn</w:t>
      </w:r>
      <w:proofErr w:type="spellEnd"/>
      <w:r>
        <w:rPr>
          <w:i/>
          <w:iCs/>
        </w:rPr>
        <w:t xml:space="preserve"> </w:t>
      </w:r>
      <w:proofErr w:type="spellStart"/>
      <w:r>
        <w:rPr>
          <w:i/>
          <w:iCs/>
        </w:rPr>
        <w:t>lojman</w:t>
      </w:r>
      <w:proofErr w:type="spellEnd"/>
      <w:r>
        <w:rPr>
          <w:i/>
          <w:iCs/>
        </w:rPr>
        <w:t xml:space="preserve"> </w:t>
      </w:r>
      <w:proofErr w:type="spellStart"/>
      <w:r>
        <w:rPr>
          <w:i/>
          <w:iCs/>
        </w:rPr>
        <w:t>ak</w:t>
      </w:r>
      <w:proofErr w:type="spellEnd"/>
      <w:r>
        <w:rPr>
          <w:i/>
          <w:iCs/>
        </w:rPr>
        <w:t xml:space="preserve"> </w:t>
      </w:r>
      <w:proofErr w:type="spellStart"/>
      <w:r>
        <w:rPr>
          <w:i/>
          <w:iCs/>
        </w:rPr>
        <w:t>kliyan</w:t>
      </w:r>
      <w:proofErr w:type="spellEnd"/>
      <w:r>
        <w:rPr>
          <w:i/>
          <w:iCs/>
        </w:rPr>
        <w:t xml:space="preserve"> </w:t>
      </w:r>
      <w:proofErr w:type="spellStart"/>
      <w:r>
        <w:rPr>
          <w:i/>
          <w:iCs/>
        </w:rPr>
        <w:t>dwe</w:t>
      </w:r>
      <w:proofErr w:type="spellEnd"/>
      <w:r>
        <w:rPr>
          <w:i/>
          <w:iCs/>
        </w:rPr>
        <w:t xml:space="preserve"> </w:t>
      </w:r>
      <w:proofErr w:type="spellStart"/>
      <w:r>
        <w:rPr>
          <w:i/>
          <w:iCs/>
        </w:rPr>
        <w:t>konprann</w:t>
      </w:r>
      <w:proofErr w:type="spellEnd"/>
      <w:r>
        <w:rPr>
          <w:i/>
          <w:iCs/>
        </w:rPr>
        <w:t xml:space="preserve"> </w:t>
      </w:r>
      <w:proofErr w:type="spellStart"/>
      <w:r>
        <w:rPr>
          <w:i/>
          <w:iCs/>
        </w:rPr>
        <w:t>divès</w:t>
      </w:r>
      <w:proofErr w:type="spellEnd"/>
      <w:r>
        <w:rPr>
          <w:i/>
          <w:iCs/>
        </w:rPr>
        <w:t xml:space="preserve"> tip </w:t>
      </w:r>
      <w:proofErr w:type="spellStart"/>
      <w:r>
        <w:rPr>
          <w:i/>
          <w:iCs/>
        </w:rPr>
        <w:t>katastwòf</w:t>
      </w:r>
      <w:proofErr w:type="spellEnd"/>
      <w:r>
        <w:rPr>
          <w:i/>
          <w:iCs/>
        </w:rPr>
        <w:t xml:space="preserve"> epi adapte materyèl preparasyon pou ijans ak retablisman yo a ak tip katastwòf ki rive pi souvan nan kominote yo a. Objektif fich sa a se bay yon </w:t>
      </w:r>
      <w:proofErr w:type="spellStart"/>
      <w:r>
        <w:rPr>
          <w:i/>
          <w:iCs/>
        </w:rPr>
        <w:t>apèsi</w:t>
      </w:r>
      <w:proofErr w:type="spellEnd"/>
      <w:r>
        <w:rPr>
          <w:i/>
          <w:iCs/>
        </w:rPr>
        <w:t xml:space="preserve"> </w:t>
      </w:r>
      <w:proofErr w:type="spellStart"/>
      <w:r>
        <w:rPr>
          <w:i/>
          <w:iCs/>
        </w:rPr>
        <w:t>tou</w:t>
      </w:r>
      <w:proofErr w:type="spellEnd"/>
      <w:r>
        <w:rPr>
          <w:i/>
          <w:iCs/>
        </w:rPr>
        <w:t xml:space="preserve"> </w:t>
      </w:r>
      <w:proofErr w:type="spellStart"/>
      <w:r>
        <w:rPr>
          <w:i/>
          <w:iCs/>
        </w:rPr>
        <w:t>kout</w:t>
      </w:r>
      <w:proofErr w:type="spellEnd"/>
      <w:r>
        <w:rPr>
          <w:i/>
          <w:iCs/>
        </w:rPr>
        <w:t xml:space="preserve"> </w:t>
      </w:r>
      <w:proofErr w:type="spellStart"/>
      <w:r>
        <w:rPr>
          <w:i/>
          <w:iCs/>
        </w:rPr>
        <w:t>konseye</w:t>
      </w:r>
      <w:proofErr w:type="spellEnd"/>
      <w:r>
        <w:rPr>
          <w:i/>
          <w:iCs/>
        </w:rPr>
        <w:t xml:space="preserve"> </w:t>
      </w:r>
      <w:proofErr w:type="spellStart"/>
      <w:r>
        <w:rPr>
          <w:i/>
          <w:iCs/>
        </w:rPr>
        <w:t>yo</w:t>
      </w:r>
      <w:proofErr w:type="spellEnd"/>
      <w:r>
        <w:rPr>
          <w:i/>
          <w:iCs/>
        </w:rPr>
        <w:t xml:space="preserve"> </w:t>
      </w:r>
      <w:proofErr w:type="spellStart"/>
      <w:r>
        <w:rPr>
          <w:i/>
          <w:iCs/>
        </w:rPr>
        <w:t>kapab</w:t>
      </w:r>
      <w:proofErr w:type="spellEnd"/>
      <w:r>
        <w:rPr>
          <w:i/>
          <w:iCs/>
        </w:rPr>
        <w:t xml:space="preserve"> </w:t>
      </w:r>
      <w:proofErr w:type="spellStart"/>
      <w:r>
        <w:rPr>
          <w:i/>
          <w:iCs/>
        </w:rPr>
        <w:t>enprime</w:t>
      </w:r>
      <w:proofErr w:type="spellEnd"/>
      <w:r>
        <w:rPr>
          <w:i/>
          <w:iCs/>
        </w:rPr>
        <w:t xml:space="preserve"> epi </w:t>
      </w:r>
      <w:proofErr w:type="spellStart"/>
      <w:r>
        <w:rPr>
          <w:i/>
          <w:iCs/>
        </w:rPr>
        <w:t>itilize</w:t>
      </w:r>
      <w:proofErr w:type="spellEnd"/>
      <w:r>
        <w:rPr>
          <w:i/>
          <w:iCs/>
        </w:rPr>
        <w:t xml:space="preserve"> </w:t>
      </w:r>
      <w:proofErr w:type="spellStart"/>
      <w:r>
        <w:rPr>
          <w:i/>
          <w:iCs/>
        </w:rPr>
        <w:t>ak</w:t>
      </w:r>
      <w:proofErr w:type="spellEnd"/>
      <w:r>
        <w:rPr>
          <w:i/>
          <w:iCs/>
        </w:rPr>
        <w:t xml:space="preserve"> </w:t>
      </w:r>
      <w:proofErr w:type="spellStart"/>
      <w:r>
        <w:rPr>
          <w:i/>
          <w:iCs/>
        </w:rPr>
        <w:t>kliyan</w:t>
      </w:r>
      <w:proofErr w:type="spellEnd"/>
      <w:r>
        <w:rPr>
          <w:i/>
          <w:iCs/>
        </w:rPr>
        <w:t xml:space="preserve">; </w:t>
      </w:r>
      <w:proofErr w:type="spellStart"/>
      <w:r>
        <w:rPr>
          <w:i/>
          <w:iCs/>
        </w:rPr>
        <w:t>pou</w:t>
      </w:r>
      <w:proofErr w:type="spellEnd"/>
      <w:r>
        <w:rPr>
          <w:i/>
          <w:iCs/>
        </w:rPr>
        <w:t xml:space="preserve"> </w:t>
      </w:r>
      <w:proofErr w:type="spellStart"/>
      <w:r>
        <w:rPr>
          <w:i/>
          <w:iCs/>
        </w:rPr>
        <w:t>ou</w:t>
      </w:r>
      <w:proofErr w:type="spellEnd"/>
      <w:r>
        <w:rPr>
          <w:i/>
          <w:iCs/>
        </w:rPr>
        <w:t xml:space="preserve"> gen yon </w:t>
      </w:r>
      <w:proofErr w:type="spellStart"/>
      <w:r>
        <w:rPr>
          <w:i/>
          <w:iCs/>
        </w:rPr>
        <w:t>lis</w:t>
      </w:r>
      <w:proofErr w:type="spellEnd"/>
      <w:r>
        <w:rPr>
          <w:i/>
          <w:iCs/>
        </w:rPr>
        <w:t xml:space="preserve"> </w:t>
      </w:r>
      <w:proofErr w:type="spellStart"/>
      <w:r>
        <w:rPr>
          <w:i/>
          <w:iCs/>
        </w:rPr>
        <w:t>ijans</w:t>
      </w:r>
      <w:proofErr w:type="spellEnd"/>
      <w:r>
        <w:rPr>
          <w:i/>
          <w:iCs/>
        </w:rPr>
        <w:t xml:space="preserve"> </w:t>
      </w:r>
      <w:proofErr w:type="spellStart"/>
      <w:r>
        <w:rPr>
          <w:i/>
          <w:iCs/>
        </w:rPr>
        <w:t>ak</w:t>
      </w:r>
      <w:proofErr w:type="spellEnd"/>
      <w:r>
        <w:rPr>
          <w:i/>
          <w:iCs/>
        </w:rPr>
        <w:t xml:space="preserve"> </w:t>
      </w:r>
      <w:proofErr w:type="spellStart"/>
      <w:r>
        <w:rPr>
          <w:i/>
          <w:iCs/>
        </w:rPr>
        <w:t>teknik</w:t>
      </w:r>
      <w:proofErr w:type="spellEnd"/>
      <w:r>
        <w:rPr>
          <w:i/>
          <w:iCs/>
        </w:rPr>
        <w:t xml:space="preserve"> </w:t>
      </w:r>
      <w:proofErr w:type="spellStart"/>
      <w:r>
        <w:rPr>
          <w:i/>
          <w:iCs/>
        </w:rPr>
        <w:t>preparasyon</w:t>
      </w:r>
      <w:proofErr w:type="spellEnd"/>
      <w:r>
        <w:rPr>
          <w:i/>
          <w:iCs/>
        </w:rPr>
        <w:t xml:space="preserve"> ki konplè, ale sou </w:t>
      </w:r>
      <w:hyperlink r:id="rId11" w:history="1">
        <w:r>
          <w:rPr>
            <w:rStyle w:val="Hyperlink"/>
            <w:i/>
            <w:iCs/>
          </w:rPr>
          <w:t>Ready.gov</w:t>
        </w:r>
      </w:hyperlink>
      <w:r>
        <w:rPr>
          <w:i/>
          <w:iCs/>
        </w:rPr>
        <w:t xml:space="preserve">. </w:t>
      </w:r>
    </w:p>
    <w:p w14:paraId="6E6BEB9E" w14:textId="1BA91364" w:rsidR="0049011F" w:rsidRDefault="0049011F" w:rsidP="00CB36F1">
      <w:pPr>
        <w:pStyle w:val="Heading2"/>
        <w:tabs>
          <w:tab w:val="left" w:pos="-360"/>
        </w:tabs>
        <w:ind w:left="-90"/>
      </w:pPr>
      <w:r>
        <w:t>Evènman Ijans Endividyèl</w:t>
      </w:r>
    </w:p>
    <w:p w14:paraId="2394C564" w14:textId="7C24CA29" w:rsidR="00391D27" w:rsidRPr="00391D27" w:rsidRDefault="00090EA3" w:rsidP="00CB36F1">
      <w:pPr>
        <w:tabs>
          <w:tab w:val="left" w:pos="-360"/>
        </w:tabs>
        <w:ind w:left="-90"/>
      </w:pPr>
      <w:r>
        <w:t>Ijans endividyèl rive nan nivo fwaye epi li kapab rive tout kote, kèlkeswa kote a.</w:t>
      </w:r>
    </w:p>
    <w:tbl>
      <w:tblPr>
        <w:tblStyle w:val="TableGrid"/>
        <w:tblW w:w="10710" w:type="dxa"/>
        <w:tblInd w:w="-95" w:type="dxa"/>
        <w:tblLook w:val="04A0" w:firstRow="1" w:lastRow="0" w:firstColumn="1" w:lastColumn="0" w:noHBand="0" w:noVBand="1"/>
      </w:tblPr>
      <w:tblGrid>
        <w:gridCol w:w="1350"/>
        <w:gridCol w:w="9360"/>
      </w:tblGrid>
      <w:tr w:rsidR="00F13D3D" w14:paraId="7AB413DC" w14:textId="77777777" w:rsidTr="00EF456F">
        <w:trPr>
          <w:cantSplit/>
        </w:trPr>
        <w:tc>
          <w:tcPr>
            <w:tcW w:w="1350" w:type="dxa"/>
            <w:shd w:val="clear" w:color="auto" w:fill="1F4E79" w:themeFill="accent5" w:themeFillShade="80"/>
          </w:tcPr>
          <w:p w14:paraId="3D3B0EA0" w14:textId="5D7CB25B" w:rsidR="00F13D3D" w:rsidRPr="00CB36F1" w:rsidRDefault="00192E1F" w:rsidP="00343688">
            <w:pPr>
              <w:rPr>
                <w:b/>
                <w:bCs/>
                <w:color w:val="FFFFFF" w:themeColor="background1"/>
                <w:sz w:val="20"/>
                <w:szCs w:val="20"/>
              </w:rPr>
            </w:pPr>
            <w:proofErr w:type="spellStart"/>
            <w:r>
              <w:rPr>
                <w:b/>
                <w:bCs/>
                <w:color w:val="FFFFFF" w:themeColor="background1"/>
                <w:sz w:val="20"/>
                <w:szCs w:val="20"/>
              </w:rPr>
              <w:t>Ijans</w:t>
            </w:r>
            <w:proofErr w:type="spellEnd"/>
          </w:p>
        </w:tc>
        <w:tc>
          <w:tcPr>
            <w:tcW w:w="9360" w:type="dxa"/>
            <w:shd w:val="clear" w:color="auto" w:fill="1F4E79" w:themeFill="accent5" w:themeFillShade="80"/>
          </w:tcPr>
          <w:p w14:paraId="1DACDE47" w14:textId="77777777" w:rsidR="00F13D3D" w:rsidRPr="00CB36F1" w:rsidRDefault="00F13D3D" w:rsidP="00343688">
            <w:pPr>
              <w:rPr>
                <w:b/>
                <w:bCs/>
                <w:color w:val="FFFFFF" w:themeColor="background1"/>
                <w:sz w:val="20"/>
                <w:szCs w:val="20"/>
              </w:rPr>
            </w:pPr>
            <w:r>
              <w:rPr>
                <w:b/>
                <w:bCs/>
                <w:color w:val="FFFFFF" w:themeColor="background1"/>
                <w:sz w:val="20"/>
                <w:szCs w:val="20"/>
              </w:rPr>
              <w:t>Deskripsyon</w:t>
            </w:r>
          </w:p>
        </w:tc>
      </w:tr>
      <w:tr w:rsidR="00F13D3D" w14:paraId="5FE90265" w14:textId="77777777" w:rsidTr="00EF456F">
        <w:trPr>
          <w:cantSplit/>
        </w:trPr>
        <w:tc>
          <w:tcPr>
            <w:tcW w:w="1350" w:type="dxa"/>
          </w:tcPr>
          <w:p w14:paraId="1F69FA20" w14:textId="3AFD357F" w:rsidR="00F13D3D" w:rsidRPr="00CB36F1" w:rsidRDefault="00F13D3D" w:rsidP="00343688">
            <w:pPr>
              <w:rPr>
                <w:b/>
                <w:bCs/>
                <w:sz w:val="20"/>
                <w:szCs w:val="20"/>
              </w:rPr>
            </w:pPr>
            <w:r>
              <w:rPr>
                <w:b/>
                <w:bCs/>
                <w:sz w:val="20"/>
                <w:szCs w:val="20"/>
              </w:rPr>
              <w:t xml:space="preserve">Aksidan Chimik </w:t>
            </w:r>
          </w:p>
        </w:tc>
        <w:tc>
          <w:tcPr>
            <w:tcW w:w="9360" w:type="dxa"/>
          </w:tcPr>
          <w:p w14:paraId="2E1732A6" w14:textId="3F525ED1" w:rsidR="00664251" w:rsidRPr="00CB36F1" w:rsidRDefault="001F0EC7" w:rsidP="00444119">
            <w:pPr>
              <w:spacing w:after="120"/>
              <w:rPr>
                <w:sz w:val="20"/>
                <w:szCs w:val="20"/>
              </w:rPr>
            </w:pPr>
            <w:proofErr w:type="spellStart"/>
            <w:r>
              <w:rPr>
                <w:sz w:val="20"/>
                <w:szCs w:val="20"/>
              </w:rPr>
              <w:t>Pwod</w:t>
            </w:r>
            <w:r w:rsidR="00343688">
              <w:rPr>
                <w:sz w:val="20"/>
                <w:szCs w:val="20"/>
              </w:rPr>
              <w:t>u</w:t>
            </w:r>
            <w:r>
              <w:rPr>
                <w:sz w:val="20"/>
                <w:szCs w:val="20"/>
              </w:rPr>
              <w:t>i</w:t>
            </w:r>
            <w:proofErr w:type="spellEnd"/>
            <w:r>
              <w:rPr>
                <w:sz w:val="20"/>
                <w:szCs w:val="20"/>
              </w:rPr>
              <w:t xml:space="preserve"> </w:t>
            </w:r>
            <w:proofErr w:type="spellStart"/>
            <w:r>
              <w:rPr>
                <w:sz w:val="20"/>
                <w:szCs w:val="20"/>
              </w:rPr>
              <w:t>chimik</w:t>
            </w:r>
            <w:proofErr w:type="spellEnd"/>
            <w:r>
              <w:rPr>
                <w:sz w:val="20"/>
                <w:szCs w:val="20"/>
              </w:rPr>
              <w:t xml:space="preserve"> </w:t>
            </w:r>
            <w:proofErr w:type="spellStart"/>
            <w:r>
              <w:rPr>
                <w:sz w:val="20"/>
                <w:szCs w:val="20"/>
              </w:rPr>
              <w:t>tankou</w:t>
            </w:r>
            <w:proofErr w:type="spellEnd"/>
            <w:r>
              <w:rPr>
                <w:sz w:val="20"/>
                <w:szCs w:val="20"/>
              </w:rPr>
              <w:t xml:space="preserve"> </w:t>
            </w:r>
            <w:proofErr w:type="spellStart"/>
            <w:r>
              <w:rPr>
                <w:sz w:val="20"/>
                <w:szCs w:val="20"/>
              </w:rPr>
              <w:t>pwodui</w:t>
            </w:r>
            <w:proofErr w:type="spellEnd"/>
            <w:r>
              <w:rPr>
                <w:sz w:val="20"/>
                <w:szCs w:val="20"/>
              </w:rPr>
              <w:t xml:space="preserve"> netwayaj, pwodui pou touye ti bèt sou plant, lwil motè, kewozèn, ak lòt pwodui ki kapab pran dife kapab tonbe oswa ou kapab vale yo pa aksidan. Pwodwi chimik kapab pwovoke yon eksplozyon tou oswa yo kapab fè dife pran si yo melanje oswa si yo an kontak ak chalè. </w:t>
            </w:r>
            <w:proofErr w:type="spellStart"/>
            <w:r>
              <w:rPr>
                <w:sz w:val="20"/>
                <w:szCs w:val="20"/>
              </w:rPr>
              <w:t>Pifò</w:t>
            </w:r>
            <w:proofErr w:type="spellEnd"/>
            <w:r>
              <w:rPr>
                <w:sz w:val="20"/>
                <w:szCs w:val="20"/>
              </w:rPr>
              <w:t xml:space="preserve"> </w:t>
            </w:r>
            <w:proofErr w:type="spellStart"/>
            <w:r>
              <w:rPr>
                <w:sz w:val="20"/>
                <w:szCs w:val="20"/>
              </w:rPr>
              <w:t>pwodwi</w:t>
            </w:r>
            <w:proofErr w:type="spellEnd"/>
            <w:r>
              <w:rPr>
                <w:sz w:val="20"/>
                <w:szCs w:val="20"/>
              </w:rPr>
              <w:t xml:space="preserve"> </w:t>
            </w:r>
            <w:proofErr w:type="spellStart"/>
            <w:r>
              <w:rPr>
                <w:sz w:val="20"/>
                <w:szCs w:val="20"/>
              </w:rPr>
              <w:t>chimik</w:t>
            </w:r>
            <w:proofErr w:type="spellEnd"/>
            <w:r>
              <w:rPr>
                <w:sz w:val="20"/>
                <w:szCs w:val="20"/>
              </w:rPr>
              <w:t xml:space="preserve"> gen </w:t>
            </w:r>
            <w:proofErr w:type="spellStart"/>
            <w:r>
              <w:rPr>
                <w:sz w:val="20"/>
                <w:szCs w:val="20"/>
              </w:rPr>
              <w:t>enstriksyon</w:t>
            </w:r>
            <w:proofErr w:type="spellEnd"/>
            <w:r>
              <w:rPr>
                <w:sz w:val="20"/>
                <w:szCs w:val="20"/>
              </w:rPr>
              <w:t xml:space="preserve"> </w:t>
            </w:r>
            <w:proofErr w:type="spellStart"/>
            <w:r>
              <w:rPr>
                <w:sz w:val="20"/>
                <w:szCs w:val="20"/>
              </w:rPr>
              <w:t>alekri</w:t>
            </w:r>
            <w:proofErr w:type="spellEnd"/>
            <w:r>
              <w:rPr>
                <w:sz w:val="20"/>
                <w:szCs w:val="20"/>
              </w:rPr>
              <w:t xml:space="preserve"> ki bay </w:t>
            </w:r>
            <w:proofErr w:type="spellStart"/>
            <w:r>
              <w:rPr>
                <w:sz w:val="20"/>
                <w:szCs w:val="20"/>
              </w:rPr>
              <w:t>avètisman</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dwe</w:t>
            </w:r>
            <w:proofErr w:type="spellEnd"/>
            <w:r>
              <w:rPr>
                <w:sz w:val="20"/>
                <w:szCs w:val="20"/>
              </w:rPr>
              <w:t xml:space="preserve"> li </w:t>
            </w:r>
            <w:proofErr w:type="spellStart"/>
            <w:r>
              <w:rPr>
                <w:sz w:val="20"/>
                <w:szCs w:val="20"/>
              </w:rPr>
              <w:t>yo</w:t>
            </w:r>
            <w:proofErr w:type="spellEnd"/>
            <w:r>
              <w:rPr>
                <w:sz w:val="20"/>
                <w:szCs w:val="20"/>
              </w:rPr>
              <w:t xml:space="preserve"> </w:t>
            </w:r>
            <w:proofErr w:type="spellStart"/>
            <w:r>
              <w:rPr>
                <w:sz w:val="20"/>
                <w:szCs w:val="20"/>
              </w:rPr>
              <w:t>anvan</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itilize</w:t>
            </w:r>
            <w:proofErr w:type="spellEnd"/>
            <w:r>
              <w:rPr>
                <w:sz w:val="20"/>
                <w:szCs w:val="20"/>
              </w:rPr>
              <w:t xml:space="preserve"> </w:t>
            </w:r>
            <w:proofErr w:type="spellStart"/>
            <w:r>
              <w:rPr>
                <w:sz w:val="20"/>
                <w:szCs w:val="20"/>
              </w:rPr>
              <w:t>pwodwi</w:t>
            </w:r>
            <w:proofErr w:type="spellEnd"/>
            <w:r>
              <w:rPr>
                <w:sz w:val="20"/>
                <w:szCs w:val="20"/>
              </w:rPr>
              <w:t xml:space="preserve"> </w:t>
            </w:r>
            <w:proofErr w:type="spellStart"/>
            <w:r>
              <w:rPr>
                <w:sz w:val="20"/>
                <w:szCs w:val="20"/>
              </w:rPr>
              <w:t>yo</w:t>
            </w:r>
            <w:proofErr w:type="spellEnd"/>
            <w:r>
              <w:rPr>
                <w:sz w:val="20"/>
                <w:szCs w:val="20"/>
              </w:rPr>
              <w:t>.</w:t>
            </w:r>
          </w:p>
          <w:p w14:paraId="3FAD5107" w14:textId="3A620FE7" w:rsidR="00664251" w:rsidRPr="00CB36F1" w:rsidRDefault="0056104F" w:rsidP="00343688">
            <w:pPr>
              <w:rPr>
                <w:sz w:val="20"/>
                <w:szCs w:val="20"/>
              </w:rPr>
            </w:pPr>
            <w:hyperlink r:id="rId12" w:history="1">
              <w:r w:rsidR="0053258D">
                <w:rPr>
                  <w:rStyle w:val="Hyperlink"/>
                  <w:sz w:val="20"/>
                  <w:szCs w:val="20"/>
                </w:rPr>
                <w:t>Li plis sou ijans konsènan pwodwi chimik sou Ready.gov</w:t>
              </w:r>
            </w:hyperlink>
            <w:r w:rsidR="0053258D">
              <w:rPr>
                <w:sz w:val="20"/>
                <w:szCs w:val="20"/>
              </w:rPr>
              <w:t>.</w:t>
            </w:r>
          </w:p>
        </w:tc>
      </w:tr>
      <w:tr w:rsidR="00F90911" w14:paraId="1DD23FFE" w14:textId="77777777" w:rsidTr="00EF456F">
        <w:trPr>
          <w:cantSplit/>
        </w:trPr>
        <w:tc>
          <w:tcPr>
            <w:tcW w:w="1350" w:type="dxa"/>
          </w:tcPr>
          <w:p w14:paraId="34EA645D" w14:textId="758121B2" w:rsidR="00F90911" w:rsidRPr="00CB36F1" w:rsidRDefault="00F90911" w:rsidP="00F90911">
            <w:pPr>
              <w:rPr>
                <w:b/>
                <w:bCs/>
                <w:sz w:val="20"/>
                <w:szCs w:val="20"/>
              </w:rPr>
            </w:pPr>
            <w:r>
              <w:rPr>
                <w:b/>
                <w:bCs/>
                <w:sz w:val="20"/>
                <w:szCs w:val="20"/>
              </w:rPr>
              <w:t>Pàn Kouran</w:t>
            </w:r>
          </w:p>
        </w:tc>
        <w:tc>
          <w:tcPr>
            <w:tcW w:w="9360" w:type="dxa"/>
          </w:tcPr>
          <w:p w14:paraId="110250DE" w14:textId="79961FDB" w:rsidR="00F90911" w:rsidRPr="007C022D" w:rsidRDefault="00F90911" w:rsidP="00444119">
            <w:pPr>
              <w:spacing w:after="120"/>
              <w:rPr>
                <w:sz w:val="20"/>
                <w:szCs w:val="20"/>
                <w:lang w:val="fr-FR"/>
              </w:rPr>
            </w:pPr>
            <w:proofErr w:type="spellStart"/>
            <w:r w:rsidRPr="007C022D">
              <w:rPr>
                <w:sz w:val="20"/>
                <w:szCs w:val="20"/>
                <w:lang w:val="fr-FR"/>
              </w:rPr>
              <w:t>Gen</w:t>
            </w:r>
            <w:proofErr w:type="spellEnd"/>
            <w:r w:rsidRPr="007C022D">
              <w:rPr>
                <w:sz w:val="20"/>
                <w:szCs w:val="20"/>
                <w:lang w:val="fr-FR"/>
              </w:rPr>
              <w:t xml:space="preserve"> </w:t>
            </w:r>
            <w:proofErr w:type="spellStart"/>
            <w:r w:rsidRPr="007C022D">
              <w:rPr>
                <w:sz w:val="20"/>
                <w:szCs w:val="20"/>
                <w:lang w:val="fr-FR"/>
              </w:rPr>
              <w:t>pàn</w:t>
            </w:r>
            <w:proofErr w:type="spellEnd"/>
            <w:r w:rsidRPr="007C022D">
              <w:rPr>
                <w:sz w:val="20"/>
                <w:szCs w:val="20"/>
                <w:lang w:val="fr-FR"/>
              </w:rPr>
              <w:t xml:space="preserve"> </w:t>
            </w:r>
            <w:proofErr w:type="spellStart"/>
            <w:r w:rsidRPr="007C022D">
              <w:rPr>
                <w:sz w:val="20"/>
                <w:szCs w:val="20"/>
                <w:lang w:val="fr-FR"/>
              </w:rPr>
              <w:t>kouran</w:t>
            </w:r>
            <w:proofErr w:type="spellEnd"/>
            <w:r w:rsidRPr="007C022D">
              <w:rPr>
                <w:sz w:val="20"/>
                <w:szCs w:val="20"/>
                <w:lang w:val="fr-FR"/>
              </w:rPr>
              <w:t xml:space="preserve"> </w:t>
            </w:r>
            <w:proofErr w:type="spellStart"/>
            <w:r w:rsidRPr="007C022D">
              <w:rPr>
                <w:sz w:val="20"/>
                <w:szCs w:val="20"/>
                <w:lang w:val="fr-FR"/>
              </w:rPr>
              <w:t>lè</w:t>
            </w:r>
            <w:proofErr w:type="spellEnd"/>
            <w:r w:rsidRPr="007C022D">
              <w:rPr>
                <w:sz w:val="20"/>
                <w:szCs w:val="20"/>
                <w:lang w:val="fr-FR"/>
              </w:rPr>
              <w:t xml:space="preserve"> </w:t>
            </w:r>
            <w:proofErr w:type="spellStart"/>
            <w:r w:rsidRPr="007C022D">
              <w:rPr>
                <w:sz w:val="20"/>
                <w:szCs w:val="20"/>
                <w:lang w:val="fr-FR"/>
              </w:rPr>
              <w:t>kouran</w:t>
            </w:r>
            <w:proofErr w:type="spellEnd"/>
            <w:r w:rsidRPr="007C022D">
              <w:rPr>
                <w:sz w:val="20"/>
                <w:szCs w:val="20"/>
                <w:lang w:val="fr-FR"/>
              </w:rPr>
              <w:t xml:space="preserve"> an </w:t>
            </w:r>
            <w:proofErr w:type="spellStart"/>
            <w:r w:rsidRPr="007C022D">
              <w:rPr>
                <w:sz w:val="20"/>
                <w:szCs w:val="20"/>
                <w:lang w:val="fr-FR"/>
              </w:rPr>
              <w:t>koupe</w:t>
            </w:r>
            <w:proofErr w:type="spellEnd"/>
            <w:r w:rsidRPr="007C022D">
              <w:rPr>
                <w:sz w:val="20"/>
                <w:szCs w:val="20"/>
                <w:lang w:val="fr-FR"/>
              </w:rPr>
              <w:t xml:space="preserve"> </w:t>
            </w:r>
            <w:proofErr w:type="spellStart"/>
            <w:r w:rsidRPr="007C022D">
              <w:rPr>
                <w:sz w:val="20"/>
                <w:szCs w:val="20"/>
                <w:lang w:val="fr-FR"/>
              </w:rPr>
              <w:t>sanzatann</w:t>
            </w:r>
            <w:proofErr w:type="spellEnd"/>
            <w:r w:rsidRPr="007C022D">
              <w:rPr>
                <w:sz w:val="20"/>
                <w:szCs w:val="20"/>
                <w:lang w:val="fr-FR"/>
              </w:rPr>
              <w:t xml:space="preserve">. </w:t>
            </w:r>
            <w:proofErr w:type="spellStart"/>
            <w:r w:rsidRPr="007C022D">
              <w:rPr>
                <w:sz w:val="20"/>
                <w:szCs w:val="20"/>
                <w:lang w:val="fr-FR"/>
              </w:rPr>
              <w:t>Pàn</w:t>
            </w:r>
            <w:proofErr w:type="spellEnd"/>
            <w:r w:rsidRPr="007C022D">
              <w:rPr>
                <w:sz w:val="20"/>
                <w:szCs w:val="20"/>
                <w:lang w:val="fr-FR"/>
              </w:rPr>
              <w:t xml:space="preserve"> </w:t>
            </w:r>
            <w:proofErr w:type="spellStart"/>
            <w:r w:rsidRPr="007C022D">
              <w:rPr>
                <w:sz w:val="20"/>
                <w:szCs w:val="20"/>
                <w:lang w:val="fr-FR"/>
              </w:rPr>
              <w:t>kouran</w:t>
            </w:r>
            <w:proofErr w:type="spellEnd"/>
            <w:r w:rsidRPr="007C022D">
              <w:rPr>
                <w:sz w:val="20"/>
                <w:szCs w:val="20"/>
                <w:lang w:val="fr-FR"/>
              </w:rPr>
              <w:t xml:space="preserve"> ka </w:t>
            </w:r>
            <w:proofErr w:type="spellStart"/>
            <w:r w:rsidRPr="007C022D">
              <w:rPr>
                <w:sz w:val="20"/>
                <w:szCs w:val="20"/>
                <w:lang w:val="fr-FR"/>
              </w:rPr>
              <w:t>fè</w:t>
            </w:r>
            <w:proofErr w:type="spellEnd"/>
            <w:r w:rsidRPr="007C022D">
              <w:rPr>
                <w:sz w:val="20"/>
                <w:szCs w:val="20"/>
                <w:lang w:val="fr-FR"/>
              </w:rPr>
              <w:t xml:space="preserve"> </w:t>
            </w:r>
            <w:proofErr w:type="spellStart"/>
            <w:r w:rsidRPr="007C022D">
              <w:rPr>
                <w:sz w:val="20"/>
                <w:szCs w:val="20"/>
                <w:lang w:val="fr-FR"/>
              </w:rPr>
              <w:t>manje</w:t>
            </w:r>
            <w:proofErr w:type="spellEnd"/>
            <w:r w:rsidRPr="007C022D">
              <w:rPr>
                <w:sz w:val="20"/>
                <w:szCs w:val="20"/>
                <w:lang w:val="fr-FR"/>
              </w:rPr>
              <w:t xml:space="preserve"> </w:t>
            </w:r>
            <w:proofErr w:type="spellStart"/>
            <w:r w:rsidRPr="007C022D">
              <w:rPr>
                <w:sz w:val="20"/>
                <w:szCs w:val="20"/>
                <w:lang w:val="fr-FR"/>
              </w:rPr>
              <w:t>gate</w:t>
            </w:r>
            <w:proofErr w:type="spellEnd"/>
            <w:r w:rsidRPr="007C022D">
              <w:rPr>
                <w:sz w:val="20"/>
                <w:szCs w:val="20"/>
                <w:lang w:val="fr-FR"/>
              </w:rPr>
              <w:t xml:space="preserve"> </w:t>
            </w:r>
            <w:proofErr w:type="spellStart"/>
            <w:r w:rsidRPr="007C022D">
              <w:rPr>
                <w:sz w:val="20"/>
                <w:szCs w:val="20"/>
                <w:lang w:val="fr-FR"/>
              </w:rPr>
              <w:t>epi</w:t>
            </w:r>
            <w:proofErr w:type="spellEnd"/>
            <w:r w:rsidRPr="007C022D">
              <w:rPr>
                <w:sz w:val="20"/>
                <w:szCs w:val="20"/>
                <w:lang w:val="fr-FR"/>
              </w:rPr>
              <w:t xml:space="preserve"> li ka </w:t>
            </w:r>
            <w:proofErr w:type="spellStart"/>
            <w:r w:rsidRPr="007C022D">
              <w:rPr>
                <w:sz w:val="20"/>
                <w:szCs w:val="20"/>
                <w:lang w:val="fr-FR"/>
              </w:rPr>
              <w:t>anpeche</w:t>
            </w:r>
            <w:proofErr w:type="spellEnd"/>
            <w:r w:rsidRPr="007C022D">
              <w:rPr>
                <w:sz w:val="20"/>
                <w:szCs w:val="20"/>
                <w:lang w:val="fr-FR"/>
              </w:rPr>
              <w:t xml:space="preserve"> ou </w:t>
            </w:r>
            <w:proofErr w:type="spellStart"/>
            <w:r w:rsidRPr="007C022D">
              <w:rPr>
                <w:sz w:val="20"/>
                <w:szCs w:val="20"/>
                <w:lang w:val="fr-FR"/>
              </w:rPr>
              <w:t>itilize</w:t>
            </w:r>
            <w:proofErr w:type="spellEnd"/>
            <w:r w:rsidRPr="007C022D">
              <w:rPr>
                <w:sz w:val="20"/>
                <w:szCs w:val="20"/>
                <w:lang w:val="fr-FR"/>
              </w:rPr>
              <w:t xml:space="preserve"> </w:t>
            </w:r>
            <w:proofErr w:type="spellStart"/>
            <w:r w:rsidRPr="007C022D">
              <w:rPr>
                <w:sz w:val="20"/>
                <w:szCs w:val="20"/>
                <w:lang w:val="fr-FR"/>
              </w:rPr>
              <w:t>aparèy</w:t>
            </w:r>
            <w:proofErr w:type="spellEnd"/>
            <w:r w:rsidRPr="007C022D">
              <w:rPr>
                <w:sz w:val="20"/>
                <w:szCs w:val="20"/>
                <w:lang w:val="fr-FR"/>
              </w:rPr>
              <w:t xml:space="preserve"> </w:t>
            </w:r>
            <w:proofErr w:type="spellStart"/>
            <w:r w:rsidRPr="007C022D">
              <w:rPr>
                <w:sz w:val="20"/>
                <w:szCs w:val="20"/>
                <w:lang w:val="fr-FR"/>
              </w:rPr>
              <w:t>medikal</w:t>
            </w:r>
            <w:proofErr w:type="spellEnd"/>
            <w:r w:rsidRPr="007C022D">
              <w:rPr>
                <w:sz w:val="20"/>
                <w:szCs w:val="20"/>
                <w:lang w:val="fr-FR"/>
              </w:rPr>
              <w:t xml:space="preserve"> </w:t>
            </w:r>
            <w:proofErr w:type="spellStart"/>
            <w:r w:rsidRPr="007C022D">
              <w:rPr>
                <w:sz w:val="20"/>
                <w:szCs w:val="20"/>
                <w:lang w:val="fr-FR"/>
              </w:rPr>
              <w:t>lakay</w:t>
            </w:r>
            <w:proofErr w:type="spellEnd"/>
            <w:r w:rsidRPr="007C022D">
              <w:rPr>
                <w:sz w:val="20"/>
                <w:szCs w:val="20"/>
                <w:lang w:val="fr-FR"/>
              </w:rPr>
              <w:t xml:space="preserve"> ou. </w:t>
            </w: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pàn</w:t>
            </w:r>
            <w:proofErr w:type="spellEnd"/>
            <w:r w:rsidRPr="007C022D">
              <w:rPr>
                <w:sz w:val="20"/>
                <w:szCs w:val="20"/>
                <w:lang w:val="fr-FR"/>
              </w:rPr>
              <w:t xml:space="preserve"> </w:t>
            </w:r>
            <w:proofErr w:type="spellStart"/>
            <w:r w:rsidRPr="007C022D">
              <w:rPr>
                <w:sz w:val="20"/>
                <w:szCs w:val="20"/>
                <w:lang w:val="fr-FR"/>
              </w:rPr>
              <w:t>kouran</w:t>
            </w:r>
            <w:proofErr w:type="spellEnd"/>
            <w:r w:rsidRPr="007C022D">
              <w:rPr>
                <w:sz w:val="20"/>
                <w:szCs w:val="20"/>
                <w:lang w:val="fr-FR"/>
              </w:rPr>
              <w:t xml:space="preserve"> nan </w:t>
            </w: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kominote</w:t>
            </w:r>
            <w:proofErr w:type="spellEnd"/>
            <w:r w:rsidRPr="007C022D">
              <w:rPr>
                <w:sz w:val="20"/>
                <w:szCs w:val="20"/>
                <w:lang w:val="fr-FR"/>
              </w:rPr>
              <w:t xml:space="preserve"> </w:t>
            </w:r>
            <w:proofErr w:type="spellStart"/>
            <w:r w:rsidRPr="007C022D">
              <w:rPr>
                <w:sz w:val="20"/>
                <w:szCs w:val="20"/>
                <w:lang w:val="fr-FR"/>
              </w:rPr>
              <w:t>kapab</w:t>
            </w:r>
            <w:proofErr w:type="spellEnd"/>
            <w:r w:rsidRPr="007C022D">
              <w:rPr>
                <w:sz w:val="20"/>
                <w:szCs w:val="20"/>
                <w:lang w:val="fr-FR"/>
              </w:rPr>
              <w:t xml:space="preserve"> </w:t>
            </w:r>
            <w:proofErr w:type="spellStart"/>
            <w:r w:rsidRPr="007C022D">
              <w:rPr>
                <w:sz w:val="20"/>
                <w:szCs w:val="20"/>
                <w:lang w:val="fr-FR"/>
              </w:rPr>
              <w:t>afekte</w:t>
            </w:r>
            <w:proofErr w:type="spellEnd"/>
            <w:r w:rsidRPr="007C022D">
              <w:rPr>
                <w:sz w:val="20"/>
                <w:szCs w:val="20"/>
                <w:lang w:val="fr-FR"/>
              </w:rPr>
              <w:t xml:space="preserve"> </w:t>
            </w:r>
            <w:proofErr w:type="spellStart"/>
            <w:r w:rsidRPr="007C022D">
              <w:rPr>
                <w:sz w:val="20"/>
                <w:szCs w:val="20"/>
                <w:lang w:val="fr-FR"/>
              </w:rPr>
              <w:t>sistèm</w:t>
            </w:r>
            <w:proofErr w:type="spellEnd"/>
            <w:r w:rsidRPr="007C022D">
              <w:rPr>
                <w:sz w:val="20"/>
                <w:szCs w:val="20"/>
                <w:lang w:val="fr-FR"/>
              </w:rPr>
              <w:t xml:space="preserve"> </w:t>
            </w:r>
            <w:proofErr w:type="spellStart"/>
            <w:r w:rsidRPr="007C022D">
              <w:rPr>
                <w:sz w:val="20"/>
                <w:szCs w:val="20"/>
                <w:lang w:val="fr-FR"/>
              </w:rPr>
              <w:t>kominikasyon</w:t>
            </w:r>
            <w:proofErr w:type="spellEnd"/>
            <w:r w:rsidRPr="007C022D">
              <w:rPr>
                <w:sz w:val="20"/>
                <w:szCs w:val="20"/>
                <w:lang w:val="fr-FR"/>
              </w:rPr>
              <w:t xml:space="preserve">, </w:t>
            </w:r>
            <w:proofErr w:type="spellStart"/>
            <w:r w:rsidRPr="007C022D">
              <w:rPr>
                <w:sz w:val="20"/>
                <w:szCs w:val="20"/>
                <w:lang w:val="fr-FR"/>
              </w:rPr>
              <w:t>sèvis</w:t>
            </w:r>
            <w:proofErr w:type="spellEnd"/>
            <w:r w:rsidRPr="007C022D">
              <w:rPr>
                <w:sz w:val="20"/>
                <w:szCs w:val="20"/>
                <w:lang w:val="fr-FR"/>
              </w:rPr>
              <w:t xml:space="preserve"> </w:t>
            </w:r>
            <w:proofErr w:type="spellStart"/>
            <w:r w:rsidRPr="007C022D">
              <w:rPr>
                <w:sz w:val="20"/>
                <w:szCs w:val="20"/>
                <w:lang w:val="fr-FR"/>
              </w:rPr>
              <w:t>dlo</w:t>
            </w:r>
            <w:proofErr w:type="spellEnd"/>
            <w:r w:rsidRPr="007C022D">
              <w:rPr>
                <w:sz w:val="20"/>
                <w:szCs w:val="20"/>
                <w:lang w:val="fr-FR"/>
              </w:rPr>
              <w:t xml:space="preserve"> </w:t>
            </w:r>
            <w:proofErr w:type="spellStart"/>
            <w:r w:rsidRPr="007C022D">
              <w:rPr>
                <w:sz w:val="20"/>
                <w:szCs w:val="20"/>
                <w:lang w:val="fr-FR"/>
              </w:rPr>
              <w:t>ak</w:t>
            </w:r>
            <w:proofErr w:type="spellEnd"/>
            <w:r w:rsidRPr="007C022D">
              <w:rPr>
                <w:sz w:val="20"/>
                <w:szCs w:val="20"/>
                <w:lang w:val="fr-FR"/>
              </w:rPr>
              <w:t>/</w:t>
            </w:r>
            <w:proofErr w:type="spellStart"/>
            <w:r w:rsidRPr="007C022D">
              <w:rPr>
                <w:sz w:val="20"/>
                <w:szCs w:val="20"/>
                <w:lang w:val="fr-FR"/>
              </w:rPr>
              <w:t>oswa</w:t>
            </w:r>
            <w:proofErr w:type="spellEnd"/>
            <w:r w:rsidRPr="007C022D">
              <w:rPr>
                <w:sz w:val="20"/>
                <w:szCs w:val="20"/>
                <w:lang w:val="fr-FR"/>
              </w:rPr>
              <w:t xml:space="preserve"> </w:t>
            </w:r>
            <w:proofErr w:type="spellStart"/>
            <w:r w:rsidRPr="007C022D">
              <w:rPr>
                <w:sz w:val="20"/>
                <w:szCs w:val="20"/>
                <w:lang w:val="fr-FR"/>
              </w:rPr>
              <w:t>sekirite</w:t>
            </w:r>
            <w:proofErr w:type="spellEnd"/>
            <w:r w:rsidRPr="007C022D">
              <w:rPr>
                <w:sz w:val="20"/>
                <w:szCs w:val="20"/>
                <w:lang w:val="fr-FR"/>
              </w:rPr>
              <w:t xml:space="preserve">, </w:t>
            </w:r>
            <w:proofErr w:type="spellStart"/>
            <w:r w:rsidRPr="007C022D">
              <w:rPr>
                <w:sz w:val="20"/>
                <w:szCs w:val="20"/>
                <w:lang w:val="fr-FR"/>
              </w:rPr>
              <w:t>ak</w:t>
            </w:r>
            <w:proofErr w:type="spellEnd"/>
            <w:r w:rsidRPr="007C022D">
              <w:rPr>
                <w:sz w:val="20"/>
                <w:szCs w:val="20"/>
                <w:lang w:val="fr-FR"/>
              </w:rPr>
              <w:t xml:space="preserve"> </w:t>
            </w:r>
            <w:proofErr w:type="spellStart"/>
            <w:r w:rsidRPr="007C022D">
              <w:rPr>
                <w:sz w:val="20"/>
                <w:szCs w:val="20"/>
                <w:lang w:val="fr-FR"/>
              </w:rPr>
              <w:t>transpò</w:t>
            </w:r>
            <w:proofErr w:type="spellEnd"/>
            <w:r w:rsidRPr="007C022D">
              <w:rPr>
                <w:sz w:val="20"/>
                <w:szCs w:val="20"/>
                <w:lang w:val="fr-FR"/>
              </w:rPr>
              <w:t xml:space="preserve">, li </w:t>
            </w:r>
            <w:proofErr w:type="spellStart"/>
            <w:r w:rsidRPr="007C022D">
              <w:rPr>
                <w:sz w:val="20"/>
                <w:szCs w:val="20"/>
                <w:lang w:val="fr-FR"/>
              </w:rPr>
              <w:t>kapab</w:t>
            </w:r>
            <w:proofErr w:type="spellEnd"/>
            <w:r w:rsidRPr="007C022D">
              <w:rPr>
                <w:sz w:val="20"/>
                <w:szCs w:val="20"/>
                <w:lang w:val="fr-FR"/>
              </w:rPr>
              <w:t xml:space="preserve"> </w:t>
            </w:r>
            <w:proofErr w:type="spellStart"/>
            <w:r w:rsidRPr="007C022D">
              <w:rPr>
                <w:sz w:val="20"/>
                <w:szCs w:val="20"/>
                <w:lang w:val="fr-FR"/>
              </w:rPr>
              <w:t>fè</w:t>
            </w:r>
            <w:proofErr w:type="spellEnd"/>
            <w:r w:rsidRPr="007C022D">
              <w:rPr>
                <w:sz w:val="20"/>
                <w:szCs w:val="20"/>
                <w:lang w:val="fr-FR"/>
              </w:rPr>
              <w:t xml:space="preserve"> ti </w:t>
            </w:r>
            <w:proofErr w:type="spellStart"/>
            <w:r w:rsidRPr="007C022D">
              <w:rPr>
                <w:sz w:val="20"/>
                <w:szCs w:val="20"/>
                <w:lang w:val="fr-FR"/>
              </w:rPr>
              <w:t>biznis</w:t>
            </w:r>
            <w:proofErr w:type="spellEnd"/>
            <w:r w:rsidRPr="007C022D">
              <w:rPr>
                <w:sz w:val="20"/>
                <w:szCs w:val="20"/>
                <w:lang w:val="fr-FR"/>
              </w:rPr>
              <w:t xml:space="preserve">, </w:t>
            </w:r>
            <w:proofErr w:type="spellStart"/>
            <w:r w:rsidRPr="007C022D">
              <w:rPr>
                <w:sz w:val="20"/>
                <w:szCs w:val="20"/>
                <w:lang w:val="fr-FR"/>
              </w:rPr>
              <w:t>magazen</w:t>
            </w:r>
            <w:proofErr w:type="spellEnd"/>
            <w:r w:rsidRPr="007C022D">
              <w:rPr>
                <w:sz w:val="20"/>
                <w:szCs w:val="20"/>
                <w:lang w:val="fr-FR"/>
              </w:rPr>
              <w:t xml:space="preserve">, </w:t>
            </w:r>
            <w:proofErr w:type="spellStart"/>
            <w:r w:rsidRPr="007C022D">
              <w:rPr>
                <w:sz w:val="20"/>
                <w:szCs w:val="20"/>
                <w:lang w:val="fr-FR"/>
              </w:rPr>
              <w:t>ponp</w:t>
            </w:r>
            <w:proofErr w:type="spellEnd"/>
            <w:r w:rsidRPr="007C022D">
              <w:rPr>
                <w:sz w:val="20"/>
                <w:szCs w:val="20"/>
                <w:lang w:val="fr-FR"/>
              </w:rPr>
              <w:t xml:space="preserve"> gaz, ATM, </w:t>
            </w:r>
            <w:proofErr w:type="spellStart"/>
            <w:r w:rsidRPr="007C022D">
              <w:rPr>
                <w:sz w:val="20"/>
                <w:szCs w:val="20"/>
                <w:lang w:val="fr-FR"/>
              </w:rPr>
              <w:t>bank</w:t>
            </w:r>
            <w:proofErr w:type="spellEnd"/>
            <w:r w:rsidRPr="007C022D">
              <w:rPr>
                <w:sz w:val="20"/>
                <w:szCs w:val="20"/>
                <w:lang w:val="fr-FR"/>
              </w:rPr>
              <w:t xml:space="preserve"> </w:t>
            </w:r>
            <w:proofErr w:type="spellStart"/>
            <w:r w:rsidRPr="007C022D">
              <w:rPr>
                <w:sz w:val="20"/>
                <w:szCs w:val="20"/>
                <w:lang w:val="fr-FR"/>
              </w:rPr>
              <w:t>ak</w:t>
            </w:r>
            <w:proofErr w:type="spellEnd"/>
            <w:r w:rsidRPr="007C022D">
              <w:rPr>
                <w:sz w:val="20"/>
                <w:szCs w:val="20"/>
                <w:lang w:val="fr-FR"/>
              </w:rPr>
              <w:t xml:space="preserve"> </w:t>
            </w:r>
            <w:proofErr w:type="spellStart"/>
            <w:r w:rsidRPr="007C022D">
              <w:rPr>
                <w:sz w:val="20"/>
                <w:szCs w:val="20"/>
                <w:lang w:val="fr-FR"/>
              </w:rPr>
              <w:t>lòt</w:t>
            </w:r>
            <w:proofErr w:type="spellEnd"/>
            <w:r w:rsidRPr="007C022D">
              <w:rPr>
                <w:sz w:val="20"/>
                <w:szCs w:val="20"/>
                <w:lang w:val="fr-FR"/>
              </w:rPr>
              <w:t xml:space="preserve"> </w:t>
            </w:r>
            <w:proofErr w:type="spellStart"/>
            <w:r w:rsidRPr="007C022D">
              <w:rPr>
                <w:sz w:val="20"/>
                <w:szCs w:val="20"/>
                <w:lang w:val="fr-FR"/>
              </w:rPr>
              <w:t>sèvis</w:t>
            </w:r>
            <w:proofErr w:type="spellEnd"/>
            <w:r w:rsidRPr="007C022D">
              <w:rPr>
                <w:sz w:val="20"/>
                <w:szCs w:val="20"/>
                <w:lang w:val="fr-FR"/>
              </w:rPr>
              <w:t xml:space="preserve"> </w:t>
            </w:r>
            <w:proofErr w:type="spellStart"/>
            <w:r w:rsidRPr="007C022D">
              <w:rPr>
                <w:sz w:val="20"/>
                <w:szCs w:val="20"/>
                <w:lang w:val="fr-FR"/>
              </w:rPr>
              <w:t>fèmen</w:t>
            </w:r>
            <w:proofErr w:type="spellEnd"/>
            <w:r w:rsidRPr="007C022D">
              <w:rPr>
                <w:sz w:val="20"/>
                <w:szCs w:val="20"/>
                <w:lang w:val="fr-FR"/>
              </w:rPr>
              <w:t xml:space="preserve"> </w:t>
            </w:r>
            <w:proofErr w:type="spellStart"/>
            <w:r w:rsidRPr="007C022D">
              <w:rPr>
                <w:sz w:val="20"/>
                <w:szCs w:val="20"/>
                <w:lang w:val="fr-FR"/>
              </w:rPr>
              <w:t>tou</w:t>
            </w:r>
            <w:proofErr w:type="spellEnd"/>
            <w:r w:rsidRPr="007C022D">
              <w:rPr>
                <w:sz w:val="20"/>
                <w:szCs w:val="20"/>
                <w:lang w:val="fr-FR"/>
              </w:rPr>
              <w:t xml:space="preserve">. </w:t>
            </w:r>
          </w:p>
          <w:p w14:paraId="1F19049A" w14:textId="20E50847" w:rsidR="00F90911" w:rsidRPr="00CB36F1" w:rsidRDefault="0056104F" w:rsidP="00F90911">
            <w:pPr>
              <w:rPr>
                <w:sz w:val="20"/>
                <w:szCs w:val="20"/>
              </w:rPr>
            </w:pPr>
            <w:hyperlink r:id="rId13" w:history="1">
              <w:r w:rsidR="0053258D">
                <w:rPr>
                  <w:rStyle w:val="Hyperlink"/>
                  <w:sz w:val="20"/>
                  <w:szCs w:val="20"/>
                </w:rPr>
                <w:t xml:space="preserve">Li </w:t>
              </w:r>
              <w:proofErr w:type="spellStart"/>
              <w:r w:rsidR="0053258D">
                <w:rPr>
                  <w:rStyle w:val="Hyperlink"/>
                  <w:sz w:val="20"/>
                  <w:szCs w:val="20"/>
                </w:rPr>
                <w:t>plis</w:t>
              </w:r>
              <w:proofErr w:type="spellEnd"/>
              <w:r w:rsidR="0053258D">
                <w:rPr>
                  <w:rStyle w:val="Hyperlink"/>
                  <w:sz w:val="20"/>
                  <w:szCs w:val="20"/>
                </w:rPr>
                <w:t xml:space="preserve"> </w:t>
              </w:r>
              <w:proofErr w:type="spellStart"/>
              <w:r w:rsidR="0053258D">
                <w:rPr>
                  <w:rStyle w:val="Hyperlink"/>
                  <w:sz w:val="20"/>
                  <w:szCs w:val="20"/>
                </w:rPr>
                <w:t>konsènan</w:t>
              </w:r>
              <w:proofErr w:type="spellEnd"/>
              <w:r w:rsidR="0053258D">
                <w:rPr>
                  <w:rStyle w:val="Hyperlink"/>
                  <w:sz w:val="20"/>
                  <w:szCs w:val="20"/>
                </w:rPr>
                <w:t xml:space="preserve"> </w:t>
              </w:r>
              <w:proofErr w:type="spellStart"/>
              <w:r w:rsidR="0053258D">
                <w:rPr>
                  <w:rStyle w:val="Hyperlink"/>
                  <w:sz w:val="20"/>
                  <w:szCs w:val="20"/>
                </w:rPr>
                <w:t>pàn</w:t>
              </w:r>
              <w:proofErr w:type="spellEnd"/>
              <w:r w:rsidR="0053258D">
                <w:rPr>
                  <w:rStyle w:val="Hyperlink"/>
                  <w:sz w:val="20"/>
                  <w:szCs w:val="20"/>
                </w:rPr>
                <w:t xml:space="preserve"> </w:t>
              </w:r>
              <w:proofErr w:type="spellStart"/>
              <w:r w:rsidR="0053258D">
                <w:rPr>
                  <w:rStyle w:val="Hyperlink"/>
                  <w:sz w:val="20"/>
                  <w:szCs w:val="20"/>
                </w:rPr>
                <w:t>kouran</w:t>
              </w:r>
              <w:proofErr w:type="spellEnd"/>
              <w:r w:rsidR="0053258D">
                <w:rPr>
                  <w:rStyle w:val="Hyperlink"/>
                  <w:sz w:val="20"/>
                  <w:szCs w:val="20"/>
                </w:rPr>
                <w:t xml:space="preserve"> sou Ready.gov</w:t>
              </w:r>
            </w:hyperlink>
            <w:r w:rsidR="0053258D">
              <w:rPr>
                <w:sz w:val="20"/>
                <w:szCs w:val="20"/>
              </w:rPr>
              <w:t>.</w:t>
            </w:r>
          </w:p>
        </w:tc>
      </w:tr>
      <w:tr w:rsidR="00F90911" w14:paraId="3E9CCAA3" w14:textId="77777777" w:rsidTr="00EF456F">
        <w:trPr>
          <w:cantSplit/>
        </w:trPr>
        <w:tc>
          <w:tcPr>
            <w:tcW w:w="1350" w:type="dxa"/>
          </w:tcPr>
          <w:p w14:paraId="4CB4FD0D" w14:textId="1EFA1E68" w:rsidR="00F90911" w:rsidRPr="00CB36F1" w:rsidRDefault="00F90911" w:rsidP="00F90911">
            <w:pPr>
              <w:rPr>
                <w:b/>
                <w:bCs/>
                <w:sz w:val="20"/>
                <w:szCs w:val="20"/>
              </w:rPr>
            </w:pPr>
            <w:r>
              <w:rPr>
                <w:b/>
                <w:bCs/>
                <w:sz w:val="20"/>
                <w:szCs w:val="20"/>
              </w:rPr>
              <w:t>Dife</w:t>
            </w:r>
          </w:p>
        </w:tc>
        <w:tc>
          <w:tcPr>
            <w:tcW w:w="9360" w:type="dxa"/>
          </w:tcPr>
          <w:p w14:paraId="15114341" w14:textId="45390CBB" w:rsidR="00F90911" w:rsidRPr="00444119" w:rsidRDefault="00F90911" w:rsidP="00444119">
            <w:pPr>
              <w:spacing w:after="120"/>
              <w:rPr>
                <w:sz w:val="20"/>
                <w:szCs w:val="20"/>
              </w:rPr>
            </w:pPr>
            <w:r>
              <w:rPr>
                <w:sz w:val="20"/>
                <w:szCs w:val="20"/>
              </w:rPr>
              <w:t>Yon dife a domisil pran nan kay epi ka gen divès koz pou sa. Yon etid Administrasyon Dife nan Etazini fè bay koz sa yo pou domaj dife ki pran nan kay fè an 2017: Fè Manje (32.2%), Konpòtman Envolontè oswa Neglijan (11.8%), Dife ki Rete tou Limen (7.9%), Aparèy Elektrik k ap Fonksyone Mal (6.6%), Fimen (6.3%), ak lòt koz (35.2%).</w:t>
            </w:r>
          </w:p>
          <w:p w14:paraId="565CBBC8" w14:textId="524DBE59" w:rsidR="00F90911" w:rsidRPr="00CB36F1" w:rsidRDefault="0056104F" w:rsidP="00F90911">
            <w:pPr>
              <w:rPr>
                <w:sz w:val="20"/>
                <w:szCs w:val="20"/>
              </w:rPr>
            </w:pPr>
            <w:hyperlink r:id="rId14" w:history="1">
              <w:r w:rsidR="0053258D">
                <w:rPr>
                  <w:rStyle w:val="Hyperlink"/>
                  <w:sz w:val="20"/>
                  <w:szCs w:val="20"/>
                </w:rPr>
                <w:t>Li plis konsènan dife a domisil sou Ready.gov</w:t>
              </w:r>
            </w:hyperlink>
            <w:r w:rsidR="0053258D">
              <w:rPr>
                <w:sz w:val="20"/>
                <w:szCs w:val="20"/>
              </w:rPr>
              <w:t>.</w:t>
            </w:r>
          </w:p>
        </w:tc>
      </w:tr>
    </w:tbl>
    <w:p w14:paraId="0365AB5E" w14:textId="77777777" w:rsidR="0049011F" w:rsidRDefault="0049011F" w:rsidP="00444119"/>
    <w:p w14:paraId="231BA929" w14:textId="7C6D4A61" w:rsidR="001331EF" w:rsidRDefault="00C47A96" w:rsidP="00CB36F1">
      <w:pPr>
        <w:pStyle w:val="Heading2"/>
        <w:ind w:left="-90"/>
      </w:pPr>
      <w:r>
        <w:t>Evènman Ijans nan Tout yon Kominote</w:t>
      </w:r>
    </w:p>
    <w:p w14:paraId="5F432612" w14:textId="24868DA4" w:rsidR="00696656" w:rsidRPr="00696656" w:rsidRDefault="00696656" w:rsidP="00CB36F1">
      <w:pPr>
        <w:ind w:left="-90"/>
      </w:pPr>
      <w:r>
        <w:t>Ijans kominotè rive nan nivo kominote a epi yo depann souvan de rejyon kote kominote a plase a.</w:t>
      </w:r>
    </w:p>
    <w:tbl>
      <w:tblPr>
        <w:tblStyle w:val="TableGrid"/>
        <w:tblW w:w="10710" w:type="dxa"/>
        <w:tblInd w:w="-95" w:type="dxa"/>
        <w:tblLook w:val="04A0" w:firstRow="1" w:lastRow="0" w:firstColumn="1" w:lastColumn="0" w:noHBand="0" w:noVBand="1"/>
      </w:tblPr>
      <w:tblGrid>
        <w:gridCol w:w="1496"/>
        <w:gridCol w:w="5460"/>
        <w:gridCol w:w="2139"/>
        <w:gridCol w:w="1615"/>
      </w:tblGrid>
      <w:tr w:rsidR="00B85228" w:rsidRPr="00153C76" w14:paraId="1ABE4F1C" w14:textId="77777777" w:rsidTr="00047BB2">
        <w:trPr>
          <w:cantSplit/>
          <w:tblHeader/>
        </w:trPr>
        <w:tc>
          <w:tcPr>
            <w:tcW w:w="1354" w:type="dxa"/>
            <w:shd w:val="clear" w:color="auto" w:fill="1F4E79" w:themeFill="accent5" w:themeFillShade="80"/>
          </w:tcPr>
          <w:p w14:paraId="2696CDBA" w14:textId="07CB59D6" w:rsidR="00F93221" w:rsidRPr="00CB36F1" w:rsidRDefault="00192E1F" w:rsidP="00C47A96">
            <w:pPr>
              <w:rPr>
                <w:b/>
                <w:bCs/>
                <w:color w:val="FFFFFF" w:themeColor="background1"/>
                <w:sz w:val="20"/>
                <w:szCs w:val="20"/>
              </w:rPr>
            </w:pPr>
            <w:proofErr w:type="spellStart"/>
            <w:r>
              <w:rPr>
                <w:b/>
                <w:bCs/>
                <w:color w:val="FFFFFF" w:themeColor="background1"/>
                <w:sz w:val="20"/>
                <w:szCs w:val="20"/>
              </w:rPr>
              <w:t>Ijans</w:t>
            </w:r>
            <w:proofErr w:type="spellEnd"/>
          </w:p>
        </w:tc>
        <w:tc>
          <w:tcPr>
            <w:tcW w:w="5576" w:type="dxa"/>
            <w:shd w:val="clear" w:color="auto" w:fill="1F4E79" w:themeFill="accent5" w:themeFillShade="80"/>
          </w:tcPr>
          <w:p w14:paraId="025F200E" w14:textId="239B80EC" w:rsidR="00F93221" w:rsidRPr="00CB36F1" w:rsidRDefault="00F93221" w:rsidP="00C47A96">
            <w:pPr>
              <w:rPr>
                <w:b/>
                <w:bCs/>
                <w:color w:val="FFFFFF" w:themeColor="background1"/>
                <w:sz w:val="20"/>
                <w:szCs w:val="20"/>
              </w:rPr>
            </w:pPr>
            <w:r>
              <w:rPr>
                <w:b/>
                <w:bCs/>
                <w:color w:val="FFFFFF" w:themeColor="background1"/>
                <w:sz w:val="20"/>
                <w:szCs w:val="20"/>
              </w:rPr>
              <w:t>Deskripsyon</w:t>
            </w:r>
          </w:p>
        </w:tc>
        <w:tc>
          <w:tcPr>
            <w:tcW w:w="2160" w:type="dxa"/>
            <w:shd w:val="clear" w:color="auto" w:fill="1F4E79" w:themeFill="accent5" w:themeFillShade="80"/>
          </w:tcPr>
          <w:p w14:paraId="71942FE0" w14:textId="3048D9B8" w:rsidR="00F93221" w:rsidRPr="00CB36F1" w:rsidRDefault="006E70B7" w:rsidP="00C47A96">
            <w:pPr>
              <w:rPr>
                <w:b/>
                <w:bCs/>
                <w:color w:val="FFFFFF" w:themeColor="background1"/>
                <w:sz w:val="20"/>
                <w:szCs w:val="20"/>
              </w:rPr>
            </w:pPr>
            <w:r>
              <w:rPr>
                <w:b/>
                <w:bCs/>
                <w:color w:val="FFFFFF" w:themeColor="background1"/>
                <w:sz w:val="20"/>
                <w:szCs w:val="20"/>
              </w:rPr>
              <w:t>Rejyon</w:t>
            </w:r>
          </w:p>
        </w:tc>
        <w:tc>
          <w:tcPr>
            <w:tcW w:w="1620" w:type="dxa"/>
            <w:shd w:val="clear" w:color="auto" w:fill="1F4E79" w:themeFill="accent5" w:themeFillShade="80"/>
          </w:tcPr>
          <w:p w14:paraId="165D7781" w14:textId="5E8363B0" w:rsidR="00F93221" w:rsidRPr="00CB36F1" w:rsidRDefault="00F93221" w:rsidP="00C47A96">
            <w:pPr>
              <w:rPr>
                <w:b/>
                <w:bCs/>
                <w:color w:val="FFFFFF" w:themeColor="background1"/>
                <w:sz w:val="20"/>
                <w:szCs w:val="20"/>
              </w:rPr>
            </w:pPr>
            <w:r>
              <w:rPr>
                <w:b/>
                <w:bCs/>
                <w:color w:val="FFFFFF" w:themeColor="background1"/>
                <w:sz w:val="20"/>
                <w:szCs w:val="20"/>
              </w:rPr>
              <w:t>Egzanp</w:t>
            </w:r>
          </w:p>
        </w:tc>
      </w:tr>
      <w:tr w:rsidR="00F90911" w:rsidRPr="00153C76" w14:paraId="46498CE8" w14:textId="77777777" w:rsidTr="001F0D98">
        <w:tc>
          <w:tcPr>
            <w:tcW w:w="1354" w:type="dxa"/>
          </w:tcPr>
          <w:p w14:paraId="11ED94FB" w14:textId="1F421E1E" w:rsidR="00F90911" w:rsidRPr="00CB36F1" w:rsidRDefault="00F90911" w:rsidP="00F90911">
            <w:pPr>
              <w:rPr>
                <w:sz w:val="20"/>
                <w:szCs w:val="20"/>
              </w:rPr>
            </w:pPr>
            <w:r>
              <w:rPr>
                <w:b/>
                <w:bCs/>
                <w:sz w:val="20"/>
                <w:szCs w:val="20"/>
              </w:rPr>
              <w:t>Deboulman Nèj</w:t>
            </w:r>
          </w:p>
        </w:tc>
        <w:tc>
          <w:tcPr>
            <w:tcW w:w="5576" w:type="dxa"/>
          </w:tcPr>
          <w:p w14:paraId="3DE3AC13" w14:textId="77777777" w:rsidR="0005084F" w:rsidRPr="007C022D" w:rsidRDefault="00F90911" w:rsidP="00F90911">
            <w:pPr>
              <w:rPr>
                <w:sz w:val="20"/>
                <w:szCs w:val="20"/>
                <w:lang w:val="fr-FR"/>
              </w:rPr>
            </w:pP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deboulman</w:t>
            </w:r>
            <w:proofErr w:type="spellEnd"/>
            <w:r w:rsidRPr="007C022D">
              <w:rPr>
                <w:sz w:val="20"/>
                <w:szCs w:val="20"/>
                <w:lang w:val="fr-FR"/>
              </w:rPr>
              <w:t xml:space="preserve"> </w:t>
            </w:r>
            <w:proofErr w:type="spellStart"/>
            <w:r w:rsidRPr="007C022D">
              <w:rPr>
                <w:sz w:val="20"/>
                <w:szCs w:val="20"/>
                <w:lang w:val="fr-FR"/>
              </w:rPr>
              <w:t>nèj</w:t>
            </w:r>
            <w:proofErr w:type="spellEnd"/>
            <w:r w:rsidRPr="007C022D">
              <w:rPr>
                <w:sz w:val="20"/>
                <w:szCs w:val="20"/>
                <w:lang w:val="fr-FR"/>
              </w:rPr>
              <w:t xml:space="preserve"> se </w:t>
            </w: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kantite</w:t>
            </w:r>
            <w:proofErr w:type="spellEnd"/>
            <w:r w:rsidRPr="007C022D">
              <w:rPr>
                <w:sz w:val="20"/>
                <w:szCs w:val="20"/>
                <w:lang w:val="fr-FR"/>
              </w:rPr>
              <w:t xml:space="preserve"> </w:t>
            </w:r>
            <w:proofErr w:type="spellStart"/>
            <w:r w:rsidRPr="007C022D">
              <w:rPr>
                <w:sz w:val="20"/>
                <w:szCs w:val="20"/>
                <w:lang w:val="fr-FR"/>
              </w:rPr>
              <w:t>nèj</w:t>
            </w:r>
            <w:proofErr w:type="spellEnd"/>
            <w:r w:rsidRPr="007C022D">
              <w:rPr>
                <w:sz w:val="20"/>
                <w:szCs w:val="20"/>
                <w:lang w:val="fr-FR"/>
              </w:rPr>
              <w:t xml:space="preserve"> </w:t>
            </w:r>
            <w:proofErr w:type="spellStart"/>
            <w:r w:rsidRPr="007C022D">
              <w:rPr>
                <w:sz w:val="20"/>
                <w:szCs w:val="20"/>
                <w:lang w:val="fr-FR"/>
              </w:rPr>
              <w:t>ki</w:t>
            </w:r>
            <w:proofErr w:type="spellEnd"/>
            <w:r w:rsidRPr="007C022D">
              <w:rPr>
                <w:sz w:val="20"/>
                <w:szCs w:val="20"/>
                <w:lang w:val="fr-FR"/>
              </w:rPr>
              <w:t xml:space="preserve"> </w:t>
            </w:r>
            <w:proofErr w:type="spellStart"/>
            <w:r w:rsidRPr="007C022D">
              <w:rPr>
                <w:sz w:val="20"/>
                <w:szCs w:val="20"/>
                <w:lang w:val="fr-FR"/>
              </w:rPr>
              <w:t>deboule</w:t>
            </w:r>
            <w:proofErr w:type="spellEnd"/>
            <w:r w:rsidRPr="007C022D">
              <w:rPr>
                <w:sz w:val="20"/>
                <w:szCs w:val="20"/>
                <w:lang w:val="fr-FR"/>
              </w:rPr>
              <w:t xml:space="preserve"> nan </w:t>
            </w: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mòn</w:t>
            </w:r>
            <w:proofErr w:type="spellEnd"/>
            <w:r w:rsidRPr="007C022D">
              <w:rPr>
                <w:sz w:val="20"/>
                <w:szCs w:val="20"/>
                <w:lang w:val="fr-FR"/>
              </w:rPr>
              <w:t xml:space="preserve">, </w:t>
            </w:r>
            <w:proofErr w:type="spellStart"/>
            <w:r w:rsidRPr="007C022D">
              <w:rPr>
                <w:sz w:val="20"/>
                <w:szCs w:val="20"/>
                <w:lang w:val="fr-FR"/>
              </w:rPr>
              <w:t>jeneralman</w:t>
            </w:r>
            <w:proofErr w:type="spellEnd"/>
            <w:r w:rsidRPr="007C022D">
              <w:rPr>
                <w:sz w:val="20"/>
                <w:szCs w:val="20"/>
                <w:lang w:val="fr-FR"/>
              </w:rPr>
              <w:t xml:space="preserve"> sou pant 30 </w:t>
            </w:r>
            <w:proofErr w:type="spellStart"/>
            <w:r w:rsidRPr="007C022D">
              <w:rPr>
                <w:sz w:val="20"/>
                <w:szCs w:val="20"/>
                <w:lang w:val="fr-FR"/>
              </w:rPr>
              <w:t>a</w:t>
            </w:r>
            <w:proofErr w:type="spellEnd"/>
            <w:r w:rsidRPr="007C022D">
              <w:rPr>
                <w:sz w:val="20"/>
                <w:szCs w:val="20"/>
                <w:lang w:val="fr-FR"/>
              </w:rPr>
              <w:t xml:space="preserve"> 45 </w:t>
            </w:r>
            <w:proofErr w:type="spellStart"/>
            <w:r w:rsidRPr="007C022D">
              <w:rPr>
                <w:sz w:val="20"/>
                <w:szCs w:val="20"/>
                <w:lang w:val="fr-FR"/>
              </w:rPr>
              <w:t>degre</w:t>
            </w:r>
            <w:proofErr w:type="spellEnd"/>
            <w:r w:rsidRPr="007C022D">
              <w:rPr>
                <w:sz w:val="20"/>
                <w:szCs w:val="20"/>
                <w:lang w:val="fr-FR"/>
              </w:rPr>
              <w:t>.</w:t>
            </w:r>
          </w:p>
          <w:p w14:paraId="123CD9FB" w14:textId="09586EB6" w:rsidR="0005084F" w:rsidRPr="007C022D" w:rsidRDefault="00F90911" w:rsidP="00CA3BC7">
            <w:pPr>
              <w:pStyle w:val="ListParagraph"/>
              <w:numPr>
                <w:ilvl w:val="0"/>
                <w:numId w:val="15"/>
              </w:numPr>
              <w:ind w:hanging="284"/>
              <w:rPr>
                <w:sz w:val="20"/>
                <w:szCs w:val="20"/>
                <w:lang w:val="fr-FR"/>
              </w:rPr>
            </w:pPr>
            <w:r w:rsidRPr="007C022D">
              <w:rPr>
                <w:sz w:val="20"/>
                <w:szCs w:val="20"/>
                <w:lang w:val="fr-FR"/>
              </w:rPr>
              <w:t xml:space="preserve">An </w:t>
            </w:r>
            <w:proofErr w:type="spellStart"/>
            <w:r w:rsidRPr="007C022D">
              <w:rPr>
                <w:sz w:val="20"/>
                <w:szCs w:val="20"/>
                <w:lang w:val="fr-FR"/>
              </w:rPr>
              <w:t>mwayèn</w:t>
            </w:r>
            <w:proofErr w:type="spellEnd"/>
            <w:r w:rsidRPr="007C022D">
              <w:rPr>
                <w:sz w:val="20"/>
                <w:szCs w:val="20"/>
                <w:lang w:val="fr-FR"/>
              </w:rPr>
              <w:t xml:space="preserve">, 28 </w:t>
            </w:r>
            <w:proofErr w:type="spellStart"/>
            <w:r w:rsidRPr="007C022D">
              <w:rPr>
                <w:sz w:val="20"/>
                <w:szCs w:val="20"/>
                <w:lang w:val="fr-FR"/>
              </w:rPr>
              <w:t>moun</w:t>
            </w:r>
            <w:proofErr w:type="spellEnd"/>
            <w:r w:rsidRPr="007C022D">
              <w:rPr>
                <w:sz w:val="20"/>
                <w:szCs w:val="20"/>
                <w:lang w:val="fr-FR"/>
              </w:rPr>
              <w:t xml:space="preserve"> </w:t>
            </w:r>
            <w:proofErr w:type="spellStart"/>
            <w:r w:rsidRPr="007C022D">
              <w:rPr>
                <w:sz w:val="20"/>
                <w:szCs w:val="20"/>
                <w:lang w:val="fr-FR"/>
              </w:rPr>
              <w:t>mouri</w:t>
            </w:r>
            <w:proofErr w:type="spellEnd"/>
            <w:r w:rsidRPr="007C022D">
              <w:rPr>
                <w:sz w:val="20"/>
                <w:szCs w:val="20"/>
                <w:lang w:val="fr-FR"/>
              </w:rPr>
              <w:t xml:space="preserve"> nan </w:t>
            </w: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deboulman</w:t>
            </w:r>
            <w:proofErr w:type="spellEnd"/>
            <w:r w:rsidRPr="007C022D">
              <w:rPr>
                <w:sz w:val="20"/>
                <w:szCs w:val="20"/>
                <w:lang w:val="fr-FR"/>
              </w:rPr>
              <w:t xml:space="preserve"> </w:t>
            </w:r>
            <w:proofErr w:type="spellStart"/>
            <w:r w:rsidRPr="007C022D">
              <w:rPr>
                <w:sz w:val="20"/>
                <w:szCs w:val="20"/>
                <w:lang w:val="fr-FR"/>
              </w:rPr>
              <w:t>nèj</w:t>
            </w:r>
            <w:proofErr w:type="spellEnd"/>
            <w:r w:rsidRPr="007C022D">
              <w:rPr>
                <w:sz w:val="20"/>
                <w:szCs w:val="20"/>
                <w:lang w:val="fr-FR"/>
              </w:rPr>
              <w:t xml:space="preserve"> </w:t>
            </w:r>
            <w:proofErr w:type="spellStart"/>
            <w:r w:rsidRPr="007C022D">
              <w:rPr>
                <w:sz w:val="20"/>
                <w:szCs w:val="20"/>
                <w:lang w:val="fr-FR"/>
              </w:rPr>
              <w:t>chak</w:t>
            </w:r>
            <w:proofErr w:type="spellEnd"/>
            <w:r w:rsidRPr="007C022D">
              <w:rPr>
                <w:sz w:val="20"/>
                <w:szCs w:val="20"/>
                <w:lang w:val="fr-FR"/>
              </w:rPr>
              <w:t xml:space="preserve"> </w:t>
            </w:r>
            <w:proofErr w:type="spellStart"/>
            <w:r w:rsidRPr="007C022D">
              <w:rPr>
                <w:sz w:val="20"/>
                <w:szCs w:val="20"/>
                <w:lang w:val="fr-FR"/>
              </w:rPr>
              <w:t>ivè</w:t>
            </w:r>
            <w:proofErr w:type="spellEnd"/>
            <w:r w:rsidRPr="007C022D">
              <w:rPr>
                <w:sz w:val="20"/>
                <w:szCs w:val="20"/>
                <w:lang w:val="fr-FR"/>
              </w:rPr>
              <w:t xml:space="preserve"> nan </w:t>
            </w:r>
            <w:proofErr w:type="spellStart"/>
            <w:r w:rsidRPr="007C022D">
              <w:rPr>
                <w:sz w:val="20"/>
                <w:szCs w:val="20"/>
                <w:lang w:val="fr-FR"/>
              </w:rPr>
              <w:t>Etazini</w:t>
            </w:r>
            <w:proofErr w:type="spellEnd"/>
            <w:r w:rsidRPr="007C022D">
              <w:rPr>
                <w:sz w:val="20"/>
                <w:szCs w:val="20"/>
                <w:lang w:val="fr-FR"/>
              </w:rPr>
              <w:t xml:space="preserve">. </w:t>
            </w:r>
          </w:p>
          <w:p w14:paraId="5F5C1F6E" w14:textId="560C5B94" w:rsidR="00F90911" w:rsidRPr="007C022D" w:rsidRDefault="00F90911" w:rsidP="00444119">
            <w:pPr>
              <w:pStyle w:val="ListParagraph"/>
              <w:numPr>
                <w:ilvl w:val="0"/>
                <w:numId w:val="15"/>
              </w:numPr>
              <w:spacing w:after="120"/>
              <w:ind w:hanging="288"/>
              <w:rPr>
                <w:sz w:val="20"/>
                <w:szCs w:val="20"/>
                <w:lang w:val="fr-FR"/>
              </w:rPr>
            </w:pPr>
            <w:proofErr w:type="spellStart"/>
            <w:r w:rsidRPr="007C022D">
              <w:rPr>
                <w:sz w:val="20"/>
                <w:szCs w:val="20"/>
                <w:lang w:val="fr-FR"/>
              </w:rPr>
              <w:t>Lè</w:t>
            </w:r>
            <w:proofErr w:type="spellEnd"/>
            <w:r w:rsidRPr="007C022D">
              <w:rPr>
                <w:sz w:val="20"/>
                <w:szCs w:val="20"/>
                <w:lang w:val="fr-FR"/>
              </w:rPr>
              <w:t xml:space="preserve"> </w:t>
            </w:r>
            <w:proofErr w:type="spellStart"/>
            <w:r w:rsidRPr="007C022D">
              <w:rPr>
                <w:sz w:val="20"/>
                <w:szCs w:val="20"/>
                <w:lang w:val="fr-FR"/>
              </w:rPr>
              <w:t>deboulman</w:t>
            </w:r>
            <w:proofErr w:type="spellEnd"/>
            <w:r w:rsidRPr="007C022D">
              <w:rPr>
                <w:sz w:val="20"/>
                <w:szCs w:val="20"/>
                <w:lang w:val="fr-FR"/>
              </w:rPr>
              <w:t xml:space="preserve"> </w:t>
            </w:r>
            <w:proofErr w:type="spellStart"/>
            <w:r w:rsidRPr="007C022D">
              <w:rPr>
                <w:sz w:val="20"/>
                <w:szCs w:val="20"/>
                <w:lang w:val="fr-FR"/>
              </w:rPr>
              <w:t>nèj</w:t>
            </w:r>
            <w:proofErr w:type="spellEnd"/>
            <w:r w:rsidRPr="007C022D">
              <w:rPr>
                <w:sz w:val="20"/>
                <w:szCs w:val="20"/>
                <w:lang w:val="fr-FR"/>
              </w:rPr>
              <w:t xml:space="preserve"> la </w:t>
            </w:r>
            <w:proofErr w:type="spellStart"/>
            <w:r w:rsidRPr="007C022D">
              <w:rPr>
                <w:sz w:val="20"/>
                <w:szCs w:val="20"/>
                <w:lang w:val="fr-FR"/>
              </w:rPr>
              <w:t>kanpe</w:t>
            </w:r>
            <w:proofErr w:type="spellEnd"/>
            <w:r w:rsidRPr="007C022D">
              <w:rPr>
                <w:sz w:val="20"/>
                <w:szCs w:val="20"/>
                <w:lang w:val="fr-FR"/>
              </w:rPr>
              <w:t xml:space="preserve">, </w:t>
            </w:r>
            <w:proofErr w:type="spellStart"/>
            <w:r w:rsidRPr="007C022D">
              <w:rPr>
                <w:sz w:val="20"/>
                <w:szCs w:val="20"/>
                <w:lang w:val="fr-FR"/>
              </w:rPr>
              <w:t>nèj</w:t>
            </w:r>
            <w:proofErr w:type="spellEnd"/>
            <w:r w:rsidRPr="007C022D">
              <w:rPr>
                <w:sz w:val="20"/>
                <w:szCs w:val="20"/>
                <w:lang w:val="fr-FR"/>
              </w:rPr>
              <w:t xml:space="preserve"> la vin di </w:t>
            </w:r>
            <w:proofErr w:type="spellStart"/>
            <w:r w:rsidRPr="007C022D">
              <w:rPr>
                <w:sz w:val="20"/>
                <w:szCs w:val="20"/>
                <w:lang w:val="fr-FR"/>
              </w:rPr>
              <w:t>tankou</w:t>
            </w:r>
            <w:proofErr w:type="spellEnd"/>
            <w:r w:rsidRPr="007C022D">
              <w:rPr>
                <w:sz w:val="20"/>
                <w:szCs w:val="20"/>
                <w:lang w:val="fr-FR"/>
              </w:rPr>
              <w:t xml:space="preserve"> </w:t>
            </w:r>
            <w:proofErr w:type="spellStart"/>
            <w:r w:rsidRPr="007C022D">
              <w:rPr>
                <w:sz w:val="20"/>
                <w:szCs w:val="20"/>
                <w:lang w:val="fr-FR"/>
              </w:rPr>
              <w:t>beton</w:t>
            </w:r>
            <w:proofErr w:type="spellEnd"/>
            <w:r w:rsidRPr="007C022D">
              <w:rPr>
                <w:sz w:val="20"/>
                <w:szCs w:val="20"/>
                <w:lang w:val="fr-FR"/>
              </w:rPr>
              <w:t xml:space="preserve"> </w:t>
            </w:r>
            <w:proofErr w:type="spellStart"/>
            <w:r w:rsidRPr="007C022D">
              <w:rPr>
                <w:sz w:val="20"/>
                <w:szCs w:val="20"/>
                <w:lang w:val="fr-FR"/>
              </w:rPr>
              <w:t>epi</w:t>
            </w:r>
            <w:proofErr w:type="spellEnd"/>
            <w:r w:rsidRPr="007C022D">
              <w:rPr>
                <w:sz w:val="20"/>
                <w:szCs w:val="20"/>
                <w:lang w:val="fr-FR"/>
              </w:rPr>
              <w:t xml:space="preserve"> yo </w:t>
            </w:r>
            <w:proofErr w:type="spellStart"/>
            <w:r w:rsidRPr="007C022D">
              <w:rPr>
                <w:sz w:val="20"/>
                <w:szCs w:val="20"/>
                <w:lang w:val="fr-FR"/>
              </w:rPr>
              <w:t>pa</w:t>
            </w:r>
            <w:proofErr w:type="spellEnd"/>
            <w:r w:rsidRPr="007C022D">
              <w:rPr>
                <w:sz w:val="20"/>
                <w:szCs w:val="20"/>
                <w:lang w:val="fr-FR"/>
              </w:rPr>
              <w:t xml:space="preserve"> </w:t>
            </w:r>
            <w:proofErr w:type="spellStart"/>
            <w:r w:rsidRPr="007C022D">
              <w:rPr>
                <w:sz w:val="20"/>
                <w:szCs w:val="20"/>
                <w:lang w:val="fr-FR"/>
              </w:rPr>
              <w:t>kapab</w:t>
            </w:r>
            <w:proofErr w:type="spellEnd"/>
            <w:r w:rsidRPr="007C022D">
              <w:rPr>
                <w:sz w:val="20"/>
                <w:szCs w:val="20"/>
                <w:lang w:val="fr-FR"/>
              </w:rPr>
              <w:t xml:space="preserve"> </w:t>
            </w:r>
            <w:proofErr w:type="spellStart"/>
            <w:r w:rsidRPr="007C022D">
              <w:rPr>
                <w:sz w:val="20"/>
                <w:szCs w:val="20"/>
                <w:lang w:val="fr-FR"/>
              </w:rPr>
              <w:t>detere</w:t>
            </w:r>
            <w:proofErr w:type="spellEnd"/>
            <w:r w:rsidRPr="007C022D">
              <w:rPr>
                <w:sz w:val="20"/>
                <w:szCs w:val="20"/>
                <w:lang w:val="fr-FR"/>
              </w:rPr>
              <w:t xml:space="preserve"> </w:t>
            </w:r>
            <w:proofErr w:type="spellStart"/>
            <w:r w:rsidRPr="007C022D">
              <w:rPr>
                <w:sz w:val="20"/>
                <w:szCs w:val="20"/>
                <w:lang w:val="fr-FR"/>
              </w:rPr>
              <w:t>moun</w:t>
            </w:r>
            <w:proofErr w:type="spellEnd"/>
            <w:r w:rsidRPr="007C022D">
              <w:rPr>
                <w:sz w:val="20"/>
                <w:szCs w:val="20"/>
                <w:lang w:val="fr-FR"/>
              </w:rPr>
              <w:t xml:space="preserve"> yo. </w:t>
            </w:r>
          </w:p>
          <w:p w14:paraId="62791050" w14:textId="6C2EB8CB" w:rsidR="00F90911" w:rsidRPr="007C022D" w:rsidRDefault="0056104F" w:rsidP="00F90911">
            <w:pPr>
              <w:rPr>
                <w:sz w:val="20"/>
                <w:szCs w:val="20"/>
                <w:lang w:val="fr-FR"/>
              </w:rPr>
            </w:pPr>
            <w:hyperlink r:id="rId15" w:history="1">
              <w:r w:rsidR="0053258D" w:rsidRPr="007C022D">
                <w:rPr>
                  <w:rStyle w:val="Hyperlink"/>
                  <w:sz w:val="20"/>
                  <w:szCs w:val="20"/>
                  <w:lang w:val="fr-FR"/>
                </w:rPr>
                <w:t xml:space="preserve">Li plis </w:t>
              </w:r>
              <w:proofErr w:type="spellStart"/>
              <w:r w:rsidR="0053258D" w:rsidRPr="007C022D">
                <w:rPr>
                  <w:rStyle w:val="Hyperlink"/>
                  <w:sz w:val="20"/>
                  <w:szCs w:val="20"/>
                  <w:lang w:val="fr-FR"/>
                </w:rPr>
                <w:t>konsènan</w:t>
              </w:r>
              <w:proofErr w:type="spellEnd"/>
              <w:r w:rsidR="0053258D" w:rsidRPr="007C022D">
                <w:rPr>
                  <w:rStyle w:val="Hyperlink"/>
                  <w:sz w:val="20"/>
                  <w:szCs w:val="20"/>
                  <w:lang w:val="fr-FR"/>
                </w:rPr>
                <w:t xml:space="preserve"> </w:t>
              </w:r>
              <w:proofErr w:type="spellStart"/>
              <w:r w:rsidR="0053258D" w:rsidRPr="007C022D">
                <w:rPr>
                  <w:rStyle w:val="Hyperlink"/>
                  <w:sz w:val="20"/>
                  <w:szCs w:val="20"/>
                  <w:lang w:val="fr-FR"/>
                </w:rPr>
                <w:t>deboulman</w:t>
              </w:r>
              <w:proofErr w:type="spellEnd"/>
              <w:r w:rsidR="0053258D" w:rsidRPr="007C022D">
                <w:rPr>
                  <w:rStyle w:val="Hyperlink"/>
                  <w:sz w:val="20"/>
                  <w:szCs w:val="20"/>
                  <w:lang w:val="fr-FR"/>
                </w:rPr>
                <w:t xml:space="preserve"> </w:t>
              </w:r>
              <w:proofErr w:type="spellStart"/>
              <w:r w:rsidR="0053258D" w:rsidRPr="007C022D">
                <w:rPr>
                  <w:rStyle w:val="Hyperlink"/>
                  <w:sz w:val="20"/>
                  <w:szCs w:val="20"/>
                  <w:lang w:val="fr-FR"/>
                </w:rPr>
                <w:t>nèj</w:t>
              </w:r>
              <w:proofErr w:type="spellEnd"/>
              <w:r w:rsidR="0053258D" w:rsidRPr="007C022D">
                <w:rPr>
                  <w:rStyle w:val="Hyperlink"/>
                  <w:sz w:val="20"/>
                  <w:szCs w:val="20"/>
                  <w:lang w:val="fr-FR"/>
                </w:rPr>
                <w:t xml:space="preserve"> sou Ready.gov</w:t>
              </w:r>
            </w:hyperlink>
          </w:p>
        </w:tc>
        <w:tc>
          <w:tcPr>
            <w:tcW w:w="2160" w:type="dxa"/>
          </w:tcPr>
          <w:p w14:paraId="2B52ED85" w14:textId="7E1CE2B9" w:rsidR="00F90911" w:rsidRPr="00CB36F1" w:rsidRDefault="00F90911" w:rsidP="00F90911">
            <w:pPr>
              <w:rPr>
                <w:sz w:val="20"/>
                <w:szCs w:val="20"/>
              </w:rPr>
            </w:pPr>
            <w:r>
              <w:rPr>
                <w:sz w:val="20"/>
                <w:szCs w:val="20"/>
              </w:rPr>
              <w:t>Li ka rive nenpòt kote ki gen nèj</w:t>
            </w:r>
          </w:p>
        </w:tc>
        <w:tc>
          <w:tcPr>
            <w:tcW w:w="1620" w:type="dxa"/>
          </w:tcPr>
          <w:p w14:paraId="5973B091" w14:textId="1E9F7E39" w:rsidR="00F90911" w:rsidRPr="00CB36F1" w:rsidRDefault="00F90911" w:rsidP="00F90911">
            <w:pPr>
              <w:rPr>
                <w:sz w:val="20"/>
                <w:szCs w:val="20"/>
              </w:rPr>
            </w:pPr>
            <w:r>
              <w:rPr>
                <w:sz w:val="20"/>
                <w:szCs w:val="20"/>
              </w:rPr>
              <w:t>N/A</w:t>
            </w:r>
          </w:p>
        </w:tc>
      </w:tr>
      <w:tr w:rsidR="00F90911" w:rsidRPr="00153C76" w14:paraId="7400CED9" w14:textId="77777777" w:rsidTr="001F0D98">
        <w:tc>
          <w:tcPr>
            <w:tcW w:w="1354" w:type="dxa"/>
          </w:tcPr>
          <w:p w14:paraId="5C8379CA" w14:textId="767C30A7" w:rsidR="00F90911" w:rsidRPr="00CB36F1" w:rsidRDefault="00F90911" w:rsidP="00F90911">
            <w:pPr>
              <w:rPr>
                <w:b/>
                <w:bCs/>
                <w:sz w:val="20"/>
                <w:szCs w:val="20"/>
              </w:rPr>
            </w:pPr>
            <w:r>
              <w:rPr>
                <w:b/>
                <w:bCs/>
                <w:sz w:val="20"/>
                <w:szCs w:val="20"/>
              </w:rPr>
              <w:t>Sechrès</w:t>
            </w:r>
          </w:p>
        </w:tc>
        <w:tc>
          <w:tcPr>
            <w:tcW w:w="5576" w:type="dxa"/>
          </w:tcPr>
          <w:p w14:paraId="156379CC" w14:textId="33222CEF" w:rsidR="00F90911" w:rsidRPr="00CB36F1" w:rsidRDefault="00192E1F" w:rsidP="00F90911">
            <w:pPr>
              <w:rPr>
                <w:sz w:val="20"/>
                <w:szCs w:val="20"/>
              </w:rPr>
            </w:pPr>
            <w:r>
              <w:rPr>
                <w:sz w:val="20"/>
                <w:szCs w:val="20"/>
              </w:rPr>
              <w:t xml:space="preserve">Yon </w:t>
            </w:r>
            <w:proofErr w:type="spellStart"/>
            <w:r>
              <w:rPr>
                <w:sz w:val="20"/>
                <w:szCs w:val="20"/>
              </w:rPr>
              <w:t>sechrès</w:t>
            </w:r>
            <w:proofErr w:type="spellEnd"/>
            <w:r>
              <w:rPr>
                <w:sz w:val="20"/>
                <w:szCs w:val="20"/>
              </w:rPr>
              <w:t xml:space="preserve"> se yon </w:t>
            </w:r>
            <w:proofErr w:type="spellStart"/>
            <w:r>
              <w:rPr>
                <w:sz w:val="20"/>
                <w:szCs w:val="20"/>
              </w:rPr>
              <w:t>peryòd</w:t>
            </w:r>
            <w:proofErr w:type="spellEnd"/>
            <w:r>
              <w:rPr>
                <w:sz w:val="20"/>
                <w:szCs w:val="20"/>
              </w:rPr>
              <w:t xml:space="preserve"> </w:t>
            </w:r>
            <w:proofErr w:type="spellStart"/>
            <w:r>
              <w:rPr>
                <w:sz w:val="20"/>
                <w:szCs w:val="20"/>
              </w:rPr>
              <w:t>pwolonje</w:t>
            </w:r>
            <w:proofErr w:type="spellEnd"/>
            <w:r>
              <w:rPr>
                <w:sz w:val="20"/>
                <w:szCs w:val="20"/>
              </w:rPr>
              <w:t xml:space="preserve"> </w:t>
            </w:r>
            <w:proofErr w:type="spellStart"/>
            <w:r>
              <w:rPr>
                <w:sz w:val="20"/>
                <w:szCs w:val="20"/>
              </w:rPr>
              <w:t>kote</w:t>
            </w:r>
            <w:proofErr w:type="spellEnd"/>
            <w:r>
              <w:rPr>
                <w:sz w:val="20"/>
                <w:szCs w:val="20"/>
              </w:rPr>
              <w:t xml:space="preserve"> </w:t>
            </w:r>
            <w:proofErr w:type="spellStart"/>
            <w:r>
              <w:rPr>
                <w:sz w:val="20"/>
                <w:szCs w:val="20"/>
              </w:rPr>
              <w:t>lapli</w:t>
            </w:r>
            <w:proofErr w:type="spellEnd"/>
            <w:r w:rsidR="0039224E">
              <w:rPr>
                <w:sz w:val="20"/>
                <w:szCs w:val="20"/>
              </w:rPr>
              <w:t xml:space="preserve"> ki </w:t>
            </w:r>
            <w:proofErr w:type="spellStart"/>
            <w:r w:rsidR="0039224E">
              <w:rPr>
                <w:sz w:val="20"/>
                <w:szCs w:val="20"/>
              </w:rPr>
              <w:t>tonbe</w:t>
            </w:r>
            <w:proofErr w:type="spellEnd"/>
            <w:r w:rsidR="0039224E">
              <w:rPr>
                <w:sz w:val="20"/>
                <w:szCs w:val="20"/>
              </w:rPr>
              <w:t xml:space="preserve"> a </w:t>
            </w:r>
            <w:proofErr w:type="spellStart"/>
            <w:r w:rsidR="0039224E">
              <w:rPr>
                <w:sz w:val="20"/>
                <w:szCs w:val="20"/>
              </w:rPr>
              <w:t>fèb</w:t>
            </w:r>
            <w:proofErr w:type="spellEnd"/>
            <w:r w:rsidR="0039224E">
              <w:rPr>
                <w:sz w:val="20"/>
                <w:szCs w:val="20"/>
              </w:rPr>
              <w:t xml:space="preserve"> nan yon </w:t>
            </w:r>
            <w:proofErr w:type="spellStart"/>
            <w:r w:rsidR="0039224E">
              <w:rPr>
                <w:sz w:val="20"/>
                <w:szCs w:val="20"/>
              </w:rPr>
              <w:t>fason</w:t>
            </w:r>
            <w:proofErr w:type="spellEnd"/>
            <w:r w:rsidR="0039224E">
              <w:rPr>
                <w:sz w:val="20"/>
                <w:szCs w:val="20"/>
              </w:rPr>
              <w:t xml:space="preserve"> ki pa </w:t>
            </w:r>
            <w:proofErr w:type="spellStart"/>
            <w:r w:rsidR="0039224E">
              <w:rPr>
                <w:sz w:val="20"/>
                <w:szCs w:val="20"/>
              </w:rPr>
              <w:t>nòmal</w:t>
            </w:r>
            <w:proofErr w:type="spellEnd"/>
            <w:r>
              <w:rPr>
                <w:sz w:val="20"/>
                <w:szCs w:val="20"/>
              </w:rPr>
              <w:t xml:space="preserve">, </w:t>
            </w:r>
            <w:proofErr w:type="spellStart"/>
            <w:r>
              <w:rPr>
                <w:sz w:val="20"/>
                <w:szCs w:val="20"/>
              </w:rPr>
              <w:t>sa</w:t>
            </w:r>
            <w:proofErr w:type="spellEnd"/>
            <w:r>
              <w:rPr>
                <w:sz w:val="20"/>
                <w:szCs w:val="20"/>
              </w:rPr>
              <w:t xml:space="preserve"> ki </w:t>
            </w:r>
            <w:proofErr w:type="spellStart"/>
            <w:r>
              <w:rPr>
                <w:sz w:val="20"/>
                <w:szCs w:val="20"/>
              </w:rPr>
              <w:t>fè</w:t>
            </w:r>
            <w:proofErr w:type="spellEnd"/>
            <w:r>
              <w:rPr>
                <w:sz w:val="20"/>
                <w:szCs w:val="20"/>
              </w:rPr>
              <w:t xml:space="preserve"> vin gen mank dlo.</w:t>
            </w:r>
          </w:p>
          <w:p w14:paraId="244435CB" w14:textId="1BE7D21A" w:rsidR="00F90911" w:rsidRPr="0039224E" w:rsidRDefault="00F90911" w:rsidP="00F90911">
            <w:pPr>
              <w:pStyle w:val="ListParagraph"/>
              <w:numPr>
                <w:ilvl w:val="0"/>
                <w:numId w:val="14"/>
              </w:numPr>
              <w:ind w:left="346" w:hanging="270"/>
              <w:rPr>
                <w:sz w:val="20"/>
                <w:szCs w:val="20"/>
              </w:rPr>
            </w:pPr>
            <w:proofErr w:type="spellStart"/>
            <w:r w:rsidRPr="0039224E">
              <w:rPr>
                <w:sz w:val="20"/>
                <w:szCs w:val="20"/>
              </w:rPr>
              <w:t>Sechrès</w:t>
            </w:r>
            <w:proofErr w:type="spellEnd"/>
            <w:r w:rsidRPr="0039224E">
              <w:rPr>
                <w:sz w:val="20"/>
                <w:szCs w:val="20"/>
              </w:rPr>
              <w:t xml:space="preserve"> </w:t>
            </w:r>
            <w:proofErr w:type="spellStart"/>
            <w:r w:rsidRPr="0039224E">
              <w:rPr>
                <w:sz w:val="20"/>
                <w:szCs w:val="20"/>
              </w:rPr>
              <w:t>kapab</w:t>
            </w:r>
            <w:proofErr w:type="spellEnd"/>
            <w:r w:rsidRPr="0039224E">
              <w:rPr>
                <w:sz w:val="20"/>
                <w:szCs w:val="20"/>
              </w:rPr>
              <w:t xml:space="preserve"> yon </w:t>
            </w:r>
            <w:proofErr w:type="spellStart"/>
            <w:r w:rsidRPr="0039224E">
              <w:rPr>
                <w:sz w:val="20"/>
                <w:szCs w:val="20"/>
              </w:rPr>
              <w:t>gwo</w:t>
            </w:r>
            <w:proofErr w:type="spellEnd"/>
            <w:r w:rsidRPr="0039224E">
              <w:rPr>
                <w:sz w:val="20"/>
                <w:szCs w:val="20"/>
              </w:rPr>
              <w:t xml:space="preserve"> </w:t>
            </w:r>
            <w:proofErr w:type="spellStart"/>
            <w:r w:rsidRPr="0039224E">
              <w:rPr>
                <w:sz w:val="20"/>
                <w:szCs w:val="20"/>
              </w:rPr>
              <w:t>kou</w:t>
            </w:r>
            <w:proofErr w:type="spellEnd"/>
            <w:r w:rsidRPr="0039224E">
              <w:rPr>
                <w:sz w:val="20"/>
                <w:szCs w:val="20"/>
              </w:rPr>
              <w:t xml:space="preserve"> </w:t>
            </w:r>
            <w:proofErr w:type="spellStart"/>
            <w:r w:rsidRPr="0039224E">
              <w:rPr>
                <w:sz w:val="20"/>
                <w:szCs w:val="20"/>
              </w:rPr>
              <w:t>pou</w:t>
            </w:r>
            <w:proofErr w:type="spellEnd"/>
            <w:r w:rsidRPr="0039224E">
              <w:rPr>
                <w:sz w:val="20"/>
                <w:szCs w:val="20"/>
              </w:rPr>
              <w:t xml:space="preserve"> </w:t>
            </w:r>
            <w:proofErr w:type="spellStart"/>
            <w:proofErr w:type="gramStart"/>
            <w:r w:rsidRPr="0039224E">
              <w:rPr>
                <w:sz w:val="20"/>
                <w:szCs w:val="20"/>
              </w:rPr>
              <w:t>ekonomi</w:t>
            </w:r>
            <w:proofErr w:type="spellEnd"/>
            <w:r w:rsidRPr="0039224E">
              <w:rPr>
                <w:sz w:val="20"/>
                <w:szCs w:val="20"/>
              </w:rPr>
              <w:t xml:space="preserve"> </w:t>
            </w:r>
            <w:r w:rsidR="0039224E" w:rsidRPr="007C022D">
              <w:rPr>
                <w:sz w:val="20"/>
                <w:szCs w:val="20"/>
              </w:rPr>
              <w:t xml:space="preserve"> yon</w:t>
            </w:r>
            <w:proofErr w:type="gramEnd"/>
            <w:r w:rsidR="0039224E" w:rsidRPr="007C022D">
              <w:rPr>
                <w:sz w:val="20"/>
                <w:szCs w:val="20"/>
              </w:rPr>
              <w:t xml:space="preserve"> </w:t>
            </w:r>
            <w:proofErr w:type="spellStart"/>
            <w:r w:rsidR="0039224E" w:rsidRPr="007C022D">
              <w:rPr>
                <w:sz w:val="20"/>
                <w:szCs w:val="20"/>
              </w:rPr>
              <w:t>z</w:t>
            </w:r>
            <w:r w:rsidR="0039224E">
              <w:rPr>
                <w:sz w:val="20"/>
                <w:szCs w:val="20"/>
              </w:rPr>
              <w:t>òn</w:t>
            </w:r>
            <w:proofErr w:type="spellEnd"/>
            <w:r w:rsidR="0039224E">
              <w:rPr>
                <w:sz w:val="20"/>
                <w:szCs w:val="20"/>
              </w:rPr>
              <w:t xml:space="preserve"> </w:t>
            </w:r>
            <w:r w:rsidRPr="0039224E">
              <w:rPr>
                <w:sz w:val="20"/>
                <w:szCs w:val="20"/>
              </w:rPr>
              <w:t xml:space="preserve">epi li </w:t>
            </w:r>
            <w:proofErr w:type="spellStart"/>
            <w:r w:rsidRPr="0039224E">
              <w:rPr>
                <w:sz w:val="20"/>
                <w:szCs w:val="20"/>
              </w:rPr>
              <w:t>kapab</w:t>
            </w:r>
            <w:proofErr w:type="spellEnd"/>
            <w:r w:rsidRPr="0039224E">
              <w:rPr>
                <w:sz w:val="20"/>
                <w:szCs w:val="20"/>
              </w:rPr>
              <w:t xml:space="preserve"> </w:t>
            </w:r>
            <w:proofErr w:type="spellStart"/>
            <w:r w:rsidRPr="0039224E">
              <w:rPr>
                <w:sz w:val="20"/>
                <w:szCs w:val="20"/>
              </w:rPr>
              <w:t>reprezante</w:t>
            </w:r>
            <w:proofErr w:type="spellEnd"/>
            <w:r w:rsidRPr="0039224E">
              <w:rPr>
                <w:sz w:val="20"/>
                <w:szCs w:val="20"/>
              </w:rPr>
              <w:t xml:space="preserve"> yon </w:t>
            </w:r>
            <w:proofErr w:type="spellStart"/>
            <w:r w:rsidRPr="0039224E">
              <w:rPr>
                <w:sz w:val="20"/>
                <w:szCs w:val="20"/>
              </w:rPr>
              <w:t>danje</w:t>
            </w:r>
            <w:proofErr w:type="spellEnd"/>
            <w:r w:rsidRPr="0039224E">
              <w:rPr>
                <w:sz w:val="20"/>
                <w:szCs w:val="20"/>
              </w:rPr>
              <w:t xml:space="preserve"> </w:t>
            </w:r>
            <w:proofErr w:type="spellStart"/>
            <w:r w:rsidRPr="0039224E">
              <w:rPr>
                <w:sz w:val="20"/>
                <w:szCs w:val="20"/>
              </w:rPr>
              <w:t>pou</w:t>
            </w:r>
            <w:proofErr w:type="spellEnd"/>
            <w:r w:rsidRPr="0039224E">
              <w:rPr>
                <w:sz w:val="20"/>
                <w:szCs w:val="20"/>
              </w:rPr>
              <w:t xml:space="preserve"> </w:t>
            </w:r>
            <w:proofErr w:type="spellStart"/>
            <w:r w:rsidRPr="0039224E">
              <w:rPr>
                <w:sz w:val="20"/>
                <w:szCs w:val="20"/>
              </w:rPr>
              <w:t>sante</w:t>
            </w:r>
            <w:proofErr w:type="spellEnd"/>
            <w:r w:rsidRPr="0039224E">
              <w:rPr>
                <w:sz w:val="20"/>
                <w:szCs w:val="20"/>
              </w:rPr>
              <w:t xml:space="preserve"> </w:t>
            </w:r>
            <w:proofErr w:type="spellStart"/>
            <w:r w:rsidRPr="0039224E">
              <w:rPr>
                <w:sz w:val="20"/>
                <w:szCs w:val="20"/>
              </w:rPr>
              <w:t>moun</w:t>
            </w:r>
            <w:proofErr w:type="spellEnd"/>
            <w:r w:rsidRPr="0039224E">
              <w:rPr>
                <w:sz w:val="20"/>
                <w:szCs w:val="20"/>
              </w:rPr>
              <w:t xml:space="preserve">. </w:t>
            </w:r>
          </w:p>
          <w:p w14:paraId="67D06670" w14:textId="17C71675" w:rsidR="00F90911" w:rsidRPr="007C022D" w:rsidRDefault="00F90911" w:rsidP="00F90911">
            <w:pPr>
              <w:pStyle w:val="ListParagraph"/>
              <w:numPr>
                <w:ilvl w:val="0"/>
                <w:numId w:val="14"/>
              </w:numPr>
              <w:ind w:left="346" w:hanging="270"/>
              <w:rPr>
                <w:sz w:val="20"/>
                <w:szCs w:val="20"/>
                <w:lang w:val="fr-FR"/>
              </w:rPr>
            </w:pPr>
            <w:r w:rsidRPr="007C022D">
              <w:rPr>
                <w:sz w:val="20"/>
                <w:szCs w:val="20"/>
                <w:lang w:val="fr-FR"/>
              </w:rPr>
              <w:t xml:space="preserve">Selon NOAA, </w:t>
            </w:r>
            <w:proofErr w:type="spellStart"/>
            <w:r w:rsidRPr="007C022D">
              <w:rPr>
                <w:sz w:val="20"/>
                <w:szCs w:val="20"/>
                <w:lang w:val="fr-FR"/>
              </w:rPr>
              <w:t>sechrès</w:t>
            </w:r>
            <w:proofErr w:type="spellEnd"/>
            <w:r w:rsidRPr="007C022D">
              <w:rPr>
                <w:sz w:val="20"/>
                <w:szCs w:val="20"/>
                <w:lang w:val="fr-FR"/>
              </w:rPr>
              <w:t xml:space="preserve"> </w:t>
            </w:r>
            <w:proofErr w:type="spellStart"/>
            <w:r w:rsidRPr="007C022D">
              <w:rPr>
                <w:sz w:val="20"/>
                <w:szCs w:val="20"/>
                <w:lang w:val="fr-FR"/>
              </w:rPr>
              <w:t>koute</w:t>
            </w:r>
            <w:proofErr w:type="spellEnd"/>
            <w:r w:rsidRPr="007C022D">
              <w:rPr>
                <w:sz w:val="20"/>
                <w:szCs w:val="20"/>
                <w:lang w:val="fr-FR"/>
              </w:rPr>
              <w:t xml:space="preserve"> </w:t>
            </w:r>
            <w:proofErr w:type="spellStart"/>
            <w:r w:rsidRPr="007C022D">
              <w:rPr>
                <w:sz w:val="20"/>
                <w:szCs w:val="20"/>
                <w:lang w:val="fr-FR"/>
              </w:rPr>
              <w:t>Etazini</w:t>
            </w:r>
            <w:proofErr w:type="spellEnd"/>
            <w:r w:rsidRPr="007C022D">
              <w:rPr>
                <w:sz w:val="20"/>
                <w:szCs w:val="20"/>
                <w:lang w:val="fr-FR"/>
              </w:rPr>
              <w:t xml:space="preserve"> </w:t>
            </w:r>
            <w:proofErr w:type="spellStart"/>
            <w:r w:rsidRPr="007C022D">
              <w:rPr>
                <w:sz w:val="20"/>
                <w:szCs w:val="20"/>
                <w:lang w:val="fr-FR"/>
              </w:rPr>
              <w:t>anviwon</w:t>
            </w:r>
            <w:proofErr w:type="spellEnd"/>
            <w:r w:rsidRPr="007C022D">
              <w:rPr>
                <w:sz w:val="20"/>
                <w:szCs w:val="20"/>
                <w:lang w:val="fr-FR"/>
              </w:rPr>
              <w:t xml:space="preserve"> $9 </w:t>
            </w:r>
            <w:proofErr w:type="spellStart"/>
            <w:r w:rsidRPr="007C022D">
              <w:rPr>
                <w:sz w:val="20"/>
                <w:szCs w:val="20"/>
                <w:lang w:val="fr-FR"/>
              </w:rPr>
              <w:t>milya</w:t>
            </w:r>
            <w:proofErr w:type="spellEnd"/>
            <w:r w:rsidRPr="007C022D">
              <w:rPr>
                <w:sz w:val="20"/>
                <w:szCs w:val="20"/>
                <w:lang w:val="fr-FR"/>
              </w:rPr>
              <w:t xml:space="preserve"> </w:t>
            </w:r>
            <w:proofErr w:type="spellStart"/>
            <w:r w:rsidRPr="007C022D">
              <w:rPr>
                <w:sz w:val="20"/>
                <w:szCs w:val="20"/>
                <w:lang w:val="fr-FR"/>
              </w:rPr>
              <w:t>pa</w:t>
            </w:r>
            <w:proofErr w:type="spellEnd"/>
            <w:r w:rsidRPr="007C022D">
              <w:rPr>
                <w:sz w:val="20"/>
                <w:szCs w:val="20"/>
                <w:lang w:val="fr-FR"/>
              </w:rPr>
              <w:t xml:space="preserve"> </w:t>
            </w:r>
            <w:proofErr w:type="spellStart"/>
            <w:r w:rsidRPr="007C022D">
              <w:rPr>
                <w:sz w:val="20"/>
                <w:szCs w:val="20"/>
                <w:lang w:val="fr-FR"/>
              </w:rPr>
              <w:t>ane</w:t>
            </w:r>
            <w:proofErr w:type="spellEnd"/>
            <w:r w:rsidRPr="007C022D">
              <w:rPr>
                <w:sz w:val="20"/>
                <w:szCs w:val="20"/>
                <w:lang w:val="fr-FR"/>
              </w:rPr>
              <w:t xml:space="preserve">. </w:t>
            </w:r>
          </w:p>
          <w:p w14:paraId="57D5838D" w14:textId="2CB9D85A" w:rsidR="00F90911" w:rsidRPr="00444119" w:rsidRDefault="00F90911" w:rsidP="00444119">
            <w:pPr>
              <w:pStyle w:val="ListParagraph"/>
              <w:numPr>
                <w:ilvl w:val="0"/>
                <w:numId w:val="14"/>
              </w:numPr>
              <w:spacing w:after="120"/>
              <w:ind w:left="346" w:hanging="274"/>
              <w:rPr>
                <w:sz w:val="20"/>
                <w:szCs w:val="20"/>
              </w:rPr>
            </w:pPr>
            <w:proofErr w:type="spellStart"/>
            <w:r>
              <w:rPr>
                <w:sz w:val="20"/>
                <w:szCs w:val="20"/>
              </w:rPr>
              <w:t>Plis</w:t>
            </w:r>
            <w:proofErr w:type="spellEnd"/>
            <w:r>
              <w:rPr>
                <w:sz w:val="20"/>
                <w:szCs w:val="20"/>
              </w:rPr>
              <w:t xml:space="preserve"> </w:t>
            </w:r>
            <w:proofErr w:type="spellStart"/>
            <w:r>
              <w:rPr>
                <w:sz w:val="20"/>
                <w:szCs w:val="20"/>
              </w:rPr>
              <w:t>demann</w:t>
            </w:r>
            <w:proofErr w:type="spellEnd"/>
            <w:r>
              <w:rPr>
                <w:sz w:val="20"/>
                <w:szCs w:val="20"/>
              </w:rPr>
              <w:t xml:space="preserve"> </w:t>
            </w:r>
            <w:proofErr w:type="spellStart"/>
            <w:r>
              <w:rPr>
                <w:sz w:val="20"/>
                <w:szCs w:val="20"/>
              </w:rPr>
              <w:t>dlo</w:t>
            </w:r>
            <w:proofErr w:type="spellEnd"/>
            <w:r>
              <w:rPr>
                <w:sz w:val="20"/>
                <w:szCs w:val="20"/>
              </w:rPr>
              <w:t xml:space="preserve"> </w:t>
            </w:r>
            <w:proofErr w:type="spellStart"/>
            <w:r>
              <w:rPr>
                <w:sz w:val="20"/>
                <w:szCs w:val="20"/>
              </w:rPr>
              <w:t>ak</w:t>
            </w:r>
            <w:proofErr w:type="spellEnd"/>
            <w:r>
              <w:rPr>
                <w:sz w:val="20"/>
                <w:szCs w:val="20"/>
              </w:rPr>
              <w:t xml:space="preserve"> popilasyon an ogmante epi dlo diminye, se plis ka gen gwo sechrès.</w:t>
            </w:r>
          </w:p>
          <w:p w14:paraId="3AE4283A" w14:textId="3524A58B" w:rsidR="00F90911" w:rsidRPr="00CB36F1" w:rsidRDefault="0056104F" w:rsidP="00F90911">
            <w:pPr>
              <w:rPr>
                <w:sz w:val="20"/>
                <w:szCs w:val="20"/>
              </w:rPr>
            </w:pPr>
            <w:hyperlink r:id="rId16" w:history="1">
              <w:r w:rsidR="0053258D">
                <w:rPr>
                  <w:rStyle w:val="Hyperlink"/>
                  <w:sz w:val="20"/>
                  <w:szCs w:val="20"/>
                </w:rPr>
                <w:t>Li plis konsènan sechrès sou Ready.gov</w:t>
              </w:r>
            </w:hyperlink>
            <w:r w:rsidR="0053258D">
              <w:rPr>
                <w:sz w:val="20"/>
                <w:szCs w:val="20"/>
              </w:rPr>
              <w:t>.</w:t>
            </w:r>
          </w:p>
        </w:tc>
        <w:tc>
          <w:tcPr>
            <w:tcW w:w="2160" w:type="dxa"/>
          </w:tcPr>
          <w:p w14:paraId="491501CC" w14:textId="77777777" w:rsidR="00F90911" w:rsidRDefault="00CE694C" w:rsidP="00F90911">
            <w:pPr>
              <w:rPr>
                <w:sz w:val="20"/>
                <w:szCs w:val="20"/>
              </w:rPr>
            </w:pPr>
            <w:r>
              <w:rPr>
                <w:sz w:val="20"/>
                <w:szCs w:val="20"/>
              </w:rPr>
              <w:t xml:space="preserve">Ou jwenn li nan rejyon sèch tankou </w:t>
            </w:r>
            <w:r>
              <w:rPr>
                <w:b/>
                <w:bCs/>
                <w:sz w:val="20"/>
                <w:szCs w:val="20"/>
              </w:rPr>
              <w:t xml:space="preserve">California ak Arizona, </w:t>
            </w:r>
            <w:r>
              <w:rPr>
                <w:sz w:val="20"/>
                <w:szCs w:val="20"/>
              </w:rPr>
              <w:t>men li kapab rive nenpòt kote</w:t>
            </w:r>
          </w:p>
          <w:p w14:paraId="0D700B53" w14:textId="77777777" w:rsidR="00816C2A" w:rsidRPr="00816C2A" w:rsidRDefault="00816C2A" w:rsidP="00816C2A">
            <w:pPr>
              <w:rPr>
                <w:sz w:val="20"/>
                <w:szCs w:val="20"/>
              </w:rPr>
            </w:pPr>
          </w:p>
          <w:p w14:paraId="293424CA" w14:textId="77777777" w:rsidR="00816C2A" w:rsidRPr="00816C2A" w:rsidRDefault="00816C2A" w:rsidP="00816C2A">
            <w:pPr>
              <w:rPr>
                <w:sz w:val="20"/>
                <w:szCs w:val="20"/>
              </w:rPr>
            </w:pPr>
          </w:p>
          <w:p w14:paraId="14178C4E" w14:textId="77777777" w:rsidR="00816C2A" w:rsidRPr="00816C2A" w:rsidRDefault="00816C2A" w:rsidP="00816C2A">
            <w:pPr>
              <w:rPr>
                <w:sz w:val="20"/>
                <w:szCs w:val="20"/>
              </w:rPr>
            </w:pPr>
          </w:p>
          <w:p w14:paraId="30E025B9" w14:textId="77777777" w:rsidR="00816C2A" w:rsidRDefault="00816C2A" w:rsidP="00816C2A">
            <w:pPr>
              <w:rPr>
                <w:sz w:val="20"/>
                <w:szCs w:val="20"/>
              </w:rPr>
            </w:pPr>
          </w:p>
          <w:p w14:paraId="74BB343A" w14:textId="77777777" w:rsidR="00816C2A" w:rsidRPr="00816C2A" w:rsidRDefault="00816C2A" w:rsidP="00816C2A">
            <w:pPr>
              <w:rPr>
                <w:sz w:val="20"/>
                <w:szCs w:val="20"/>
              </w:rPr>
            </w:pPr>
          </w:p>
          <w:p w14:paraId="5DE81DD9" w14:textId="221402C6" w:rsidR="00816C2A" w:rsidRPr="00816C2A" w:rsidRDefault="00816C2A" w:rsidP="00816C2A">
            <w:pPr>
              <w:jc w:val="right"/>
              <w:rPr>
                <w:sz w:val="20"/>
                <w:szCs w:val="20"/>
              </w:rPr>
            </w:pPr>
          </w:p>
        </w:tc>
        <w:tc>
          <w:tcPr>
            <w:tcW w:w="1620" w:type="dxa"/>
          </w:tcPr>
          <w:p w14:paraId="2CCDF370" w14:textId="01E5E1B8" w:rsidR="00F90911" w:rsidRPr="00CB36F1" w:rsidRDefault="00F90911" w:rsidP="00F90911">
            <w:pPr>
              <w:rPr>
                <w:sz w:val="20"/>
                <w:szCs w:val="20"/>
              </w:rPr>
            </w:pPr>
            <w:r>
              <w:rPr>
                <w:sz w:val="20"/>
                <w:szCs w:val="20"/>
              </w:rPr>
              <w:t>Sechrès 1988 ki te afekte Gran Plèn yo, Kot Lwès, ak Nòdwès</w:t>
            </w:r>
          </w:p>
        </w:tc>
      </w:tr>
      <w:tr w:rsidR="00F90911" w:rsidRPr="00153C76" w14:paraId="31F4FEF2" w14:textId="77777777" w:rsidTr="001F0D98">
        <w:tc>
          <w:tcPr>
            <w:tcW w:w="1354" w:type="dxa"/>
          </w:tcPr>
          <w:p w14:paraId="49542D94" w14:textId="3983FD9B" w:rsidR="00F90911" w:rsidRPr="00CB36F1" w:rsidRDefault="00F90911" w:rsidP="00F90911">
            <w:pPr>
              <w:rPr>
                <w:b/>
                <w:bCs/>
                <w:sz w:val="20"/>
                <w:szCs w:val="20"/>
              </w:rPr>
            </w:pPr>
            <w:r>
              <w:rPr>
                <w:b/>
                <w:bCs/>
                <w:sz w:val="20"/>
                <w:szCs w:val="20"/>
              </w:rPr>
              <w:lastRenderedPageBreak/>
              <w:t>Tranblemanntè</w:t>
            </w:r>
          </w:p>
        </w:tc>
        <w:tc>
          <w:tcPr>
            <w:tcW w:w="5576" w:type="dxa"/>
          </w:tcPr>
          <w:p w14:paraId="511445FE" w14:textId="328133BA" w:rsidR="00F90911" w:rsidRPr="00CB36F1" w:rsidRDefault="00192E1F" w:rsidP="00F90911">
            <w:pPr>
              <w:rPr>
                <w:sz w:val="20"/>
                <w:szCs w:val="20"/>
              </w:rPr>
            </w:pPr>
            <w:proofErr w:type="spellStart"/>
            <w:r>
              <w:rPr>
                <w:sz w:val="20"/>
                <w:szCs w:val="20"/>
              </w:rPr>
              <w:t>Tranblemanntè</w:t>
            </w:r>
            <w:proofErr w:type="spellEnd"/>
            <w:r>
              <w:rPr>
                <w:sz w:val="20"/>
                <w:szCs w:val="20"/>
              </w:rPr>
              <w:t xml:space="preserve"> se </w:t>
            </w:r>
            <w:proofErr w:type="spellStart"/>
            <w:r>
              <w:rPr>
                <w:sz w:val="20"/>
                <w:szCs w:val="20"/>
              </w:rPr>
              <w:t>deplasman</w:t>
            </w:r>
            <w:proofErr w:type="spellEnd"/>
            <w:r>
              <w:rPr>
                <w:sz w:val="20"/>
                <w:szCs w:val="20"/>
              </w:rPr>
              <w:t xml:space="preserve"> </w:t>
            </w:r>
            <w:proofErr w:type="spellStart"/>
            <w:r>
              <w:rPr>
                <w:sz w:val="20"/>
                <w:szCs w:val="20"/>
              </w:rPr>
              <w:t>plak</w:t>
            </w:r>
            <w:proofErr w:type="spellEnd"/>
            <w:r>
              <w:rPr>
                <w:sz w:val="20"/>
                <w:szCs w:val="20"/>
              </w:rPr>
              <w:t xml:space="preserve"> </w:t>
            </w:r>
            <w:proofErr w:type="spellStart"/>
            <w:r>
              <w:rPr>
                <w:sz w:val="20"/>
                <w:szCs w:val="20"/>
              </w:rPr>
              <w:t>tektonik</w:t>
            </w:r>
            <w:proofErr w:type="spellEnd"/>
            <w:r>
              <w:rPr>
                <w:sz w:val="20"/>
                <w:szCs w:val="20"/>
              </w:rPr>
              <w:t xml:space="preserve"> </w:t>
            </w:r>
            <w:proofErr w:type="spellStart"/>
            <w:r>
              <w:rPr>
                <w:sz w:val="20"/>
                <w:szCs w:val="20"/>
              </w:rPr>
              <w:t>latè</w:t>
            </w:r>
            <w:proofErr w:type="spellEnd"/>
            <w:r w:rsidR="0049217B">
              <w:rPr>
                <w:sz w:val="20"/>
                <w:szCs w:val="20"/>
              </w:rPr>
              <w:t>,</w:t>
            </w:r>
            <w:r>
              <w:rPr>
                <w:sz w:val="20"/>
                <w:szCs w:val="20"/>
              </w:rPr>
              <w:t xml:space="preserve"> </w:t>
            </w:r>
            <w:proofErr w:type="spellStart"/>
            <w:r>
              <w:rPr>
                <w:sz w:val="20"/>
                <w:szCs w:val="20"/>
              </w:rPr>
              <w:t>sa</w:t>
            </w:r>
            <w:proofErr w:type="spellEnd"/>
            <w:r>
              <w:rPr>
                <w:sz w:val="20"/>
                <w:szCs w:val="20"/>
              </w:rPr>
              <w:t xml:space="preserve"> ki </w:t>
            </w:r>
            <w:proofErr w:type="spellStart"/>
            <w:r>
              <w:rPr>
                <w:sz w:val="20"/>
                <w:szCs w:val="20"/>
              </w:rPr>
              <w:t>fè</w:t>
            </w:r>
            <w:proofErr w:type="spellEnd"/>
            <w:r>
              <w:rPr>
                <w:sz w:val="20"/>
                <w:szCs w:val="20"/>
              </w:rPr>
              <w:t xml:space="preserve"> </w:t>
            </w:r>
            <w:proofErr w:type="spellStart"/>
            <w:r>
              <w:rPr>
                <w:sz w:val="20"/>
                <w:szCs w:val="20"/>
              </w:rPr>
              <w:t>sòl</w:t>
            </w:r>
            <w:proofErr w:type="spellEnd"/>
            <w:r>
              <w:rPr>
                <w:sz w:val="20"/>
                <w:szCs w:val="20"/>
              </w:rPr>
              <w:t xml:space="preserve"> la bay yon sekous britsoukou ki kapab dire kèk segonn rive kèk minit. </w:t>
            </w:r>
          </w:p>
          <w:p w14:paraId="11CE1305" w14:textId="12BFF5CB" w:rsidR="00F90911" w:rsidRPr="00CB36F1" w:rsidRDefault="00F90911" w:rsidP="00F90911">
            <w:pPr>
              <w:pStyle w:val="ListParagraph"/>
              <w:numPr>
                <w:ilvl w:val="0"/>
                <w:numId w:val="12"/>
              </w:numPr>
              <w:ind w:left="346" w:hanging="270"/>
              <w:rPr>
                <w:sz w:val="20"/>
                <w:szCs w:val="20"/>
              </w:rPr>
            </w:pPr>
            <w:r>
              <w:rPr>
                <w:sz w:val="20"/>
                <w:szCs w:val="20"/>
              </w:rPr>
              <w:t>Nan kèk segonn, ti sekous lejè okòmansman an ka vin fò epi li ka vin vyolan.</w:t>
            </w:r>
          </w:p>
          <w:p w14:paraId="385412C4" w14:textId="0A04736A" w:rsidR="00F90911" w:rsidRPr="00444119" w:rsidRDefault="00F90911" w:rsidP="00444119">
            <w:pPr>
              <w:pStyle w:val="ListParagraph"/>
              <w:numPr>
                <w:ilvl w:val="0"/>
                <w:numId w:val="12"/>
              </w:numPr>
              <w:spacing w:after="120"/>
              <w:ind w:left="346" w:hanging="274"/>
              <w:rPr>
                <w:sz w:val="20"/>
                <w:szCs w:val="20"/>
              </w:rPr>
            </w:pPr>
            <w:r>
              <w:rPr>
                <w:sz w:val="20"/>
                <w:szCs w:val="20"/>
              </w:rPr>
              <w:t>Tranblemanntè rive san avètisman epi li kapab rive nenpòt lè nan ane a.</w:t>
            </w:r>
          </w:p>
          <w:p w14:paraId="3D65755C" w14:textId="0C60BBDA" w:rsidR="00F90911" w:rsidRPr="00CB36F1" w:rsidRDefault="0056104F" w:rsidP="00F90911">
            <w:pPr>
              <w:rPr>
                <w:sz w:val="20"/>
                <w:szCs w:val="20"/>
              </w:rPr>
            </w:pPr>
            <w:hyperlink r:id="rId17" w:history="1">
              <w:r w:rsidR="0053258D">
                <w:rPr>
                  <w:rStyle w:val="Hyperlink"/>
                  <w:sz w:val="20"/>
                  <w:szCs w:val="20"/>
                </w:rPr>
                <w:t>Li plis konsènan tranblemanntè sou Ready.gov</w:t>
              </w:r>
            </w:hyperlink>
            <w:r w:rsidR="0053258D">
              <w:rPr>
                <w:sz w:val="20"/>
                <w:szCs w:val="20"/>
              </w:rPr>
              <w:t>.</w:t>
            </w:r>
          </w:p>
        </w:tc>
        <w:tc>
          <w:tcPr>
            <w:tcW w:w="2160" w:type="dxa"/>
          </w:tcPr>
          <w:p w14:paraId="78542827" w14:textId="49A2F34C" w:rsidR="00F90911" w:rsidRPr="007C022D" w:rsidRDefault="00F90911" w:rsidP="00F90911">
            <w:pPr>
              <w:rPr>
                <w:sz w:val="20"/>
                <w:szCs w:val="20"/>
                <w:lang w:val="fr-FR"/>
              </w:rPr>
            </w:pPr>
            <w:r>
              <w:rPr>
                <w:sz w:val="20"/>
                <w:szCs w:val="20"/>
              </w:rPr>
              <w:t xml:space="preserve">Kèk eta pi fasil gen tranblemanntè, sitou </w:t>
            </w:r>
            <w:r>
              <w:rPr>
                <w:b/>
                <w:bCs/>
                <w:sz w:val="20"/>
                <w:szCs w:val="20"/>
              </w:rPr>
              <w:t>California, Hawaii, Nevada, ak Washington</w:t>
            </w:r>
            <w:r>
              <w:rPr>
                <w:sz w:val="20"/>
                <w:szCs w:val="20"/>
              </w:rPr>
              <w:t xml:space="preserve">. </w:t>
            </w:r>
            <w:proofErr w:type="spellStart"/>
            <w:r w:rsidRPr="007C022D">
              <w:rPr>
                <w:sz w:val="20"/>
                <w:szCs w:val="20"/>
                <w:lang w:val="fr-FR"/>
              </w:rPr>
              <w:t>Gen</w:t>
            </w:r>
            <w:proofErr w:type="spellEnd"/>
            <w:r w:rsidRPr="007C022D">
              <w:rPr>
                <w:sz w:val="20"/>
                <w:szCs w:val="20"/>
                <w:lang w:val="fr-FR"/>
              </w:rPr>
              <w:t xml:space="preserve"> </w:t>
            </w:r>
            <w:proofErr w:type="spellStart"/>
            <w:r w:rsidRPr="007C022D">
              <w:rPr>
                <w:sz w:val="20"/>
                <w:szCs w:val="20"/>
                <w:lang w:val="fr-FR"/>
              </w:rPr>
              <w:t>tranblemanntè</w:t>
            </w:r>
            <w:proofErr w:type="spellEnd"/>
            <w:r w:rsidRPr="007C022D">
              <w:rPr>
                <w:sz w:val="20"/>
                <w:szCs w:val="20"/>
                <w:lang w:val="fr-FR"/>
              </w:rPr>
              <w:t xml:space="preserve"> </w:t>
            </w:r>
            <w:proofErr w:type="spellStart"/>
            <w:r w:rsidRPr="007C022D">
              <w:rPr>
                <w:sz w:val="20"/>
                <w:szCs w:val="20"/>
                <w:lang w:val="fr-FR"/>
              </w:rPr>
              <w:t>ki</w:t>
            </w:r>
            <w:proofErr w:type="spellEnd"/>
            <w:r w:rsidRPr="007C022D">
              <w:rPr>
                <w:sz w:val="20"/>
                <w:szCs w:val="20"/>
                <w:lang w:val="fr-FR"/>
              </w:rPr>
              <w:t xml:space="preserve"> </w:t>
            </w:r>
            <w:proofErr w:type="spellStart"/>
            <w:r w:rsidRPr="007C022D">
              <w:rPr>
                <w:sz w:val="20"/>
                <w:szCs w:val="20"/>
                <w:lang w:val="fr-FR"/>
              </w:rPr>
              <w:t>pa</w:t>
            </w:r>
            <w:proofErr w:type="spellEnd"/>
            <w:r w:rsidRPr="007C022D">
              <w:rPr>
                <w:sz w:val="20"/>
                <w:szCs w:val="20"/>
                <w:lang w:val="fr-FR"/>
              </w:rPr>
              <w:t xml:space="preserve"> </w:t>
            </w:r>
            <w:proofErr w:type="spellStart"/>
            <w:r w:rsidRPr="007C022D">
              <w:rPr>
                <w:sz w:val="20"/>
                <w:szCs w:val="20"/>
                <w:lang w:val="fr-FR"/>
              </w:rPr>
              <w:t>fèt</w:t>
            </w:r>
            <w:proofErr w:type="spellEnd"/>
            <w:r w:rsidRPr="007C022D">
              <w:rPr>
                <w:sz w:val="20"/>
                <w:szCs w:val="20"/>
                <w:lang w:val="fr-FR"/>
              </w:rPr>
              <w:t xml:space="preserve"> </w:t>
            </w:r>
            <w:proofErr w:type="spellStart"/>
            <w:r w:rsidRPr="007C022D">
              <w:rPr>
                <w:sz w:val="20"/>
                <w:szCs w:val="20"/>
                <w:lang w:val="fr-FR"/>
              </w:rPr>
              <w:t>fasil</w:t>
            </w:r>
            <w:proofErr w:type="spellEnd"/>
            <w:r w:rsidRPr="007C022D">
              <w:rPr>
                <w:sz w:val="20"/>
                <w:szCs w:val="20"/>
                <w:lang w:val="fr-FR"/>
              </w:rPr>
              <w:t xml:space="preserve"> </w:t>
            </w:r>
            <w:proofErr w:type="spellStart"/>
            <w:r w:rsidRPr="007C022D">
              <w:rPr>
                <w:sz w:val="20"/>
                <w:szCs w:val="20"/>
                <w:lang w:val="fr-FR"/>
              </w:rPr>
              <w:t>ki</w:t>
            </w:r>
            <w:proofErr w:type="spellEnd"/>
            <w:r w:rsidRPr="007C022D">
              <w:rPr>
                <w:sz w:val="20"/>
                <w:szCs w:val="20"/>
                <w:lang w:val="fr-FR"/>
              </w:rPr>
              <w:t xml:space="preserve"> rive nan </w:t>
            </w:r>
            <w:proofErr w:type="spellStart"/>
            <w:r w:rsidRPr="007C022D">
              <w:rPr>
                <w:sz w:val="20"/>
                <w:szCs w:val="20"/>
                <w:lang w:val="fr-FR"/>
              </w:rPr>
              <w:t>lòt</w:t>
            </w:r>
            <w:proofErr w:type="spellEnd"/>
            <w:r w:rsidRPr="007C022D">
              <w:rPr>
                <w:sz w:val="20"/>
                <w:szCs w:val="20"/>
                <w:lang w:val="fr-FR"/>
              </w:rPr>
              <w:t xml:space="preserve"> </w:t>
            </w:r>
            <w:proofErr w:type="spellStart"/>
            <w:r w:rsidRPr="007C022D">
              <w:rPr>
                <w:sz w:val="20"/>
                <w:szCs w:val="20"/>
                <w:lang w:val="fr-FR"/>
              </w:rPr>
              <w:t>eta</w:t>
            </w:r>
            <w:proofErr w:type="spellEnd"/>
            <w:r w:rsidRPr="007C022D">
              <w:rPr>
                <w:sz w:val="20"/>
                <w:szCs w:val="20"/>
                <w:lang w:val="fr-FR"/>
              </w:rPr>
              <w:t>.</w:t>
            </w:r>
          </w:p>
        </w:tc>
        <w:tc>
          <w:tcPr>
            <w:tcW w:w="1620" w:type="dxa"/>
          </w:tcPr>
          <w:p w14:paraId="4F956949" w14:textId="5F9A1A01" w:rsidR="00F90911" w:rsidRPr="00CB36F1" w:rsidRDefault="00F90911" w:rsidP="00F90911">
            <w:pPr>
              <w:rPr>
                <w:sz w:val="20"/>
                <w:szCs w:val="20"/>
              </w:rPr>
            </w:pPr>
            <w:proofErr w:type="spellStart"/>
            <w:r>
              <w:rPr>
                <w:sz w:val="20"/>
                <w:szCs w:val="20"/>
              </w:rPr>
              <w:t>Tranblemanntè</w:t>
            </w:r>
            <w:proofErr w:type="spellEnd"/>
            <w:r>
              <w:rPr>
                <w:sz w:val="20"/>
                <w:szCs w:val="20"/>
              </w:rPr>
              <w:t xml:space="preserve"> </w:t>
            </w:r>
            <w:proofErr w:type="spellStart"/>
            <w:r>
              <w:rPr>
                <w:sz w:val="20"/>
                <w:szCs w:val="20"/>
              </w:rPr>
              <w:t>ann</w:t>
            </w:r>
            <w:proofErr w:type="spellEnd"/>
            <w:r>
              <w:rPr>
                <w:sz w:val="20"/>
                <w:szCs w:val="20"/>
              </w:rPr>
              <w:t xml:space="preserve"> Alaska an 2018</w:t>
            </w:r>
          </w:p>
        </w:tc>
      </w:tr>
      <w:tr w:rsidR="00F90911" w:rsidRPr="003340E2" w14:paraId="35648C5A" w14:textId="77777777" w:rsidTr="001F0D98">
        <w:tc>
          <w:tcPr>
            <w:tcW w:w="1354" w:type="dxa"/>
          </w:tcPr>
          <w:p w14:paraId="265A488C" w14:textId="385F7F55" w:rsidR="00F90911" w:rsidRPr="00CB36F1" w:rsidRDefault="00F90911" w:rsidP="00F90911">
            <w:pPr>
              <w:rPr>
                <w:b/>
                <w:bCs/>
                <w:sz w:val="20"/>
                <w:szCs w:val="20"/>
              </w:rPr>
            </w:pPr>
            <w:r>
              <w:rPr>
                <w:b/>
                <w:bCs/>
                <w:sz w:val="20"/>
                <w:szCs w:val="20"/>
              </w:rPr>
              <w:t>Epidemi ak Pandemi</w:t>
            </w:r>
          </w:p>
        </w:tc>
        <w:tc>
          <w:tcPr>
            <w:tcW w:w="5576" w:type="dxa"/>
          </w:tcPr>
          <w:p w14:paraId="77FA4E6E" w14:textId="36D4F14D" w:rsidR="00F90911" w:rsidRPr="007C022D" w:rsidRDefault="00F90911" w:rsidP="00444119">
            <w:pPr>
              <w:spacing w:after="120"/>
              <w:rPr>
                <w:sz w:val="20"/>
                <w:szCs w:val="20"/>
                <w:lang w:val="fr-FR"/>
              </w:rPr>
            </w:pP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epidemi</w:t>
            </w:r>
            <w:proofErr w:type="spellEnd"/>
            <w:r w:rsidRPr="007C022D">
              <w:rPr>
                <w:sz w:val="20"/>
                <w:szCs w:val="20"/>
                <w:lang w:val="fr-FR"/>
              </w:rPr>
              <w:t xml:space="preserve"> se </w:t>
            </w: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maladi</w:t>
            </w:r>
            <w:proofErr w:type="spellEnd"/>
            <w:r w:rsidRPr="007C022D">
              <w:rPr>
                <w:sz w:val="20"/>
                <w:szCs w:val="20"/>
                <w:lang w:val="fr-FR"/>
              </w:rPr>
              <w:t xml:space="preserve"> </w:t>
            </w:r>
            <w:proofErr w:type="spellStart"/>
            <w:r w:rsidRPr="007C022D">
              <w:rPr>
                <w:sz w:val="20"/>
                <w:szCs w:val="20"/>
                <w:lang w:val="fr-FR"/>
              </w:rPr>
              <w:t>ki</w:t>
            </w:r>
            <w:proofErr w:type="spellEnd"/>
            <w:r w:rsidRPr="007C022D">
              <w:rPr>
                <w:sz w:val="20"/>
                <w:szCs w:val="20"/>
                <w:lang w:val="fr-FR"/>
              </w:rPr>
              <w:t xml:space="preserve"> </w:t>
            </w:r>
            <w:proofErr w:type="spellStart"/>
            <w:r w:rsidRPr="007C022D">
              <w:rPr>
                <w:sz w:val="20"/>
                <w:szCs w:val="20"/>
                <w:lang w:val="fr-FR"/>
              </w:rPr>
              <w:t>pwopaje</w:t>
            </w:r>
            <w:proofErr w:type="spellEnd"/>
            <w:r w:rsidRPr="007C022D">
              <w:rPr>
                <w:sz w:val="20"/>
                <w:szCs w:val="20"/>
                <w:lang w:val="fr-FR"/>
              </w:rPr>
              <w:t xml:space="preserve"> nan tout </w:t>
            </w: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kominote</w:t>
            </w:r>
            <w:proofErr w:type="spellEnd"/>
            <w:r w:rsidRPr="007C022D">
              <w:rPr>
                <w:sz w:val="20"/>
                <w:szCs w:val="20"/>
                <w:lang w:val="fr-FR"/>
              </w:rPr>
              <w:t xml:space="preserve"> nan </w:t>
            </w: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moman</w:t>
            </w:r>
            <w:proofErr w:type="spellEnd"/>
            <w:r w:rsidRPr="007C022D">
              <w:rPr>
                <w:sz w:val="20"/>
                <w:szCs w:val="20"/>
                <w:lang w:val="fr-FR"/>
              </w:rPr>
              <w:t xml:space="preserve"> </w:t>
            </w:r>
            <w:proofErr w:type="spellStart"/>
            <w:r w:rsidRPr="007C022D">
              <w:rPr>
                <w:sz w:val="20"/>
                <w:szCs w:val="20"/>
                <w:lang w:val="fr-FR"/>
              </w:rPr>
              <w:t>byen</w:t>
            </w:r>
            <w:proofErr w:type="spellEnd"/>
            <w:r w:rsidRPr="007C022D">
              <w:rPr>
                <w:sz w:val="20"/>
                <w:szCs w:val="20"/>
                <w:lang w:val="fr-FR"/>
              </w:rPr>
              <w:t xml:space="preserve"> </w:t>
            </w:r>
            <w:proofErr w:type="spellStart"/>
            <w:r w:rsidRPr="007C022D">
              <w:rPr>
                <w:sz w:val="20"/>
                <w:szCs w:val="20"/>
                <w:lang w:val="fr-FR"/>
              </w:rPr>
              <w:t>detèmine</w:t>
            </w:r>
            <w:proofErr w:type="spellEnd"/>
            <w:r w:rsidRPr="007C022D">
              <w:rPr>
                <w:sz w:val="20"/>
                <w:szCs w:val="20"/>
                <w:lang w:val="fr-FR"/>
              </w:rPr>
              <w:t xml:space="preserve">. Yo pale de </w:t>
            </w:r>
            <w:proofErr w:type="spellStart"/>
            <w:r w:rsidRPr="007C022D">
              <w:rPr>
                <w:sz w:val="20"/>
                <w:szCs w:val="20"/>
                <w:lang w:val="fr-FR"/>
              </w:rPr>
              <w:t>pandemi</w:t>
            </w:r>
            <w:proofErr w:type="spellEnd"/>
            <w:r w:rsidRPr="007C022D">
              <w:rPr>
                <w:sz w:val="20"/>
                <w:szCs w:val="20"/>
                <w:lang w:val="fr-FR"/>
              </w:rPr>
              <w:t xml:space="preserve"> </w:t>
            </w:r>
            <w:proofErr w:type="spellStart"/>
            <w:r w:rsidRPr="007C022D">
              <w:rPr>
                <w:sz w:val="20"/>
                <w:szCs w:val="20"/>
                <w:lang w:val="fr-FR"/>
              </w:rPr>
              <w:t>lè</w:t>
            </w:r>
            <w:proofErr w:type="spellEnd"/>
            <w:r w:rsidRPr="007C022D">
              <w:rPr>
                <w:sz w:val="20"/>
                <w:szCs w:val="20"/>
                <w:lang w:val="fr-FR"/>
              </w:rPr>
              <w:t xml:space="preserve"> </w:t>
            </w: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epidemi</w:t>
            </w:r>
            <w:proofErr w:type="spellEnd"/>
            <w:r w:rsidRPr="007C022D">
              <w:rPr>
                <w:sz w:val="20"/>
                <w:szCs w:val="20"/>
                <w:lang w:val="fr-FR"/>
              </w:rPr>
              <w:t xml:space="preserve"> </w:t>
            </w:r>
            <w:proofErr w:type="spellStart"/>
            <w:r w:rsidRPr="007C022D">
              <w:rPr>
                <w:sz w:val="20"/>
                <w:szCs w:val="20"/>
                <w:lang w:val="fr-FR"/>
              </w:rPr>
              <w:t>pwopaje</w:t>
            </w:r>
            <w:proofErr w:type="spellEnd"/>
            <w:r w:rsidRPr="007C022D">
              <w:rPr>
                <w:sz w:val="20"/>
                <w:szCs w:val="20"/>
                <w:lang w:val="fr-FR"/>
              </w:rPr>
              <w:t xml:space="preserve"> nan tout </w:t>
            </w:r>
            <w:proofErr w:type="spellStart"/>
            <w:r w:rsidRPr="007C022D">
              <w:rPr>
                <w:sz w:val="20"/>
                <w:szCs w:val="20"/>
                <w:lang w:val="fr-FR"/>
              </w:rPr>
              <w:t>mond</w:t>
            </w:r>
            <w:proofErr w:type="spellEnd"/>
            <w:r w:rsidRPr="007C022D">
              <w:rPr>
                <w:sz w:val="20"/>
                <w:szCs w:val="20"/>
                <w:lang w:val="fr-FR"/>
              </w:rPr>
              <w:t xml:space="preserve"> </w:t>
            </w:r>
            <w:proofErr w:type="spellStart"/>
            <w:r w:rsidRPr="007C022D">
              <w:rPr>
                <w:sz w:val="20"/>
                <w:szCs w:val="20"/>
                <w:lang w:val="fr-FR"/>
              </w:rPr>
              <w:t>lan</w:t>
            </w:r>
            <w:proofErr w:type="spellEnd"/>
            <w:r w:rsidRPr="007C022D">
              <w:rPr>
                <w:sz w:val="20"/>
                <w:szCs w:val="20"/>
                <w:lang w:val="fr-FR"/>
              </w:rPr>
              <w:t>.</w:t>
            </w:r>
          </w:p>
          <w:p w14:paraId="709DFA39" w14:textId="589FC07B" w:rsidR="00F90911" w:rsidRPr="007C022D" w:rsidRDefault="0056104F" w:rsidP="00F90911">
            <w:pPr>
              <w:rPr>
                <w:sz w:val="20"/>
                <w:szCs w:val="20"/>
                <w:lang w:val="fr-FR"/>
              </w:rPr>
            </w:pPr>
            <w:hyperlink r:id="rId18" w:history="1">
              <w:r w:rsidR="0053258D" w:rsidRPr="007C022D">
                <w:rPr>
                  <w:rStyle w:val="Hyperlink"/>
                  <w:sz w:val="20"/>
                  <w:szCs w:val="20"/>
                  <w:lang w:val="fr-FR"/>
                </w:rPr>
                <w:t xml:space="preserve">Li plis </w:t>
              </w:r>
              <w:proofErr w:type="spellStart"/>
              <w:r w:rsidR="0053258D" w:rsidRPr="007C022D">
                <w:rPr>
                  <w:rStyle w:val="Hyperlink"/>
                  <w:sz w:val="20"/>
                  <w:szCs w:val="20"/>
                  <w:lang w:val="fr-FR"/>
                </w:rPr>
                <w:t>konsènan</w:t>
              </w:r>
              <w:proofErr w:type="spellEnd"/>
              <w:r w:rsidR="0053258D" w:rsidRPr="007C022D">
                <w:rPr>
                  <w:rStyle w:val="Hyperlink"/>
                  <w:sz w:val="20"/>
                  <w:szCs w:val="20"/>
                  <w:lang w:val="fr-FR"/>
                </w:rPr>
                <w:t xml:space="preserve"> </w:t>
              </w:r>
              <w:proofErr w:type="spellStart"/>
              <w:r w:rsidR="0053258D" w:rsidRPr="007C022D">
                <w:rPr>
                  <w:rStyle w:val="Hyperlink"/>
                  <w:sz w:val="20"/>
                  <w:szCs w:val="20"/>
                  <w:lang w:val="fr-FR"/>
                </w:rPr>
                <w:t>pandemi</w:t>
              </w:r>
              <w:proofErr w:type="spellEnd"/>
              <w:r w:rsidR="0053258D" w:rsidRPr="007C022D">
                <w:rPr>
                  <w:rStyle w:val="Hyperlink"/>
                  <w:sz w:val="20"/>
                  <w:szCs w:val="20"/>
                  <w:lang w:val="fr-FR"/>
                </w:rPr>
                <w:t xml:space="preserve"> sou Ready.gov</w:t>
              </w:r>
            </w:hyperlink>
            <w:r w:rsidR="0053258D" w:rsidRPr="007C022D">
              <w:rPr>
                <w:sz w:val="20"/>
                <w:szCs w:val="20"/>
                <w:lang w:val="fr-FR"/>
              </w:rPr>
              <w:t>.</w:t>
            </w:r>
          </w:p>
        </w:tc>
        <w:tc>
          <w:tcPr>
            <w:tcW w:w="2160" w:type="dxa"/>
          </w:tcPr>
          <w:p w14:paraId="779554F7" w14:textId="1FB07A62" w:rsidR="00F90911" w:rsidRPr="00CB36F1" w:rsidRDefault="00F90911" w:rsidP="00F90911">
            <w:pPr>
              <w:rPr>
                <w:sz w:val="20"/>
                <w:szCs w:val="20"/>
              </w:rPr>
            </w:pPr>
            <w:r>
              <w:rPr>
                <w:sz w:val="20"/>
                <w:szCs w:val="20"/>
              </w:rPr>
              <w:t>Li kapab rive nenpòt kote</w:t>
            </w:r>
          </w:p>
        </w:tc>
        <w:tc>
          <w:tcPr>
            <w:tcW w:w="1620" w:type="dxa"/>
          </w:tcPr>
          <w:p w14:paraId="02C8F71A" w14:textId="56FC5FE2" w:rsidR="00CC42CE" w:rsidRPr="007C022D" w:rsidRDefault="00CC42CE" w:rsidP="00F90911">
            <w:pPr>
              <w:rPr>
                <w:sz w:val="20"/>
                <w:szCs w:val="20"/>
                <w:lang w:val="fr-FR"/>
              </w:rPr>
            </w:pPr>
            <w:proofErr w:type="spellStart"/>
            <w:r w:rsidRPr="007C022D">
              <w:rPr>
                <w:sz w:val="20"/>
                <w:szCs w:val="20"/>
                <w:lang w:val="fr-FR"/>
              </w:rPr>
              <w:t>Ijans</w:t>
            </w:r>
            <w:proofErr w:type="spellEnd"/>
            <w:r w:rsidRPr="007C022D">
              <w:rPr>
                <w:sz w:val="20"/>
                <w:szCs w:val="20"/>
                <w:lang w:val="fr-FR"/>
              </w:rPr>
              <w:t xml:space="preserve"> </w:t>
            </w:r>
            <w:proofErr w:type="spellStart"/>
            <w:r w:rsidRPr="007C022D">
              <w:rPr>
                <w:sz w:val="20"/>
                <w:szCs w:val="20"/>
                <w:lang w:val="fr-FR"/>
              </w:rPr>
              <w:t>nasyonal</w:t>
            </w:r>
            <w:proofErr w:type="spellEnd"/>
            <w:r w:rsidRPr="007C022D">
              <w:rPr>
                <w:sz w:val="20"/>
                <w:szCs w:val="20"/>
                <w:lang w:val="fr-FR"/>
              </w:rPr>
              <w:t xml:space="preserve"> </w:t>
            </w:r>
            <w:proofErr w:type="spellStart"/>
            <w:r w:rsidRPr="007C022D">
              <w:rPr>
                <w:sz w:val="20"/>
                <w:szCs w:val="20"/>
                <w:lang w:val="fr-FR"/>
              </w:rPr>
              <w:t>Maladi</w:t>
            </w:r>
            <w:proofErr w:type="spellEnd"/>
            <w:r w:rsidRPr="007C022D">
              <w:rPr>
                <w:sz w:val="20"/>
                <w:szCs w:val="20"/>
                <w:lang w:val="fr-FR"/>
              </w:rPr>
              <w:t xml:space="preserve"> </w:t>
            </w:r>
            <w:proofErr w:type="spellStart"/>
            <w:r w:rsidRPr="007C022D">
              <w:rPr>
                <w:sz w:val="20"/>
                <w:szCs w:val="20"/>
                <w:lang w:val="fr-FR"/>
              </w:rPr>
              <w:t>Kowonaviris</w:t>
            </w:r>
            <w:proofErr w:type="spellEnd"/>
            <w:r w:rsidRPr="007C022D">
              <w:rPr>
                <w:sz w:val="20"/>
                <w:szCs w:val="20"/>
                <w:lang w:val="fr-FR"/>
              </w:rPr>
              <w:t xml:space="preserve"> (COVID-19) 2020;</w:t>
            </w:r>
          </w:p>
          <w:p w14:paraId="36E9761A" w14:textId="739A5558" w:rsidR="00F90911" w:rsidRPr="007C022D" w:rsidRDefault="00F90911" w:rsidP="00F90911">
            <w:pPr>
              <w:rPr>
                <w:sz w:val="20"/>
                <w:szCs w:val="20"/>
                <w:lang w:val="fr-FR"/>
              </w:rPr>
            </w:pPr>
            <w:proofErr w:type="spellStart"/>
            <w:r w:rsidRPr="007C022D">
              <w:rPr>
                <w:sz w:val="20"/>
                <w:szCs w:val="20"/>
                <w:lang w:val="fr-FR"/>
              </w:rPr>
              <w:t>Epidemi</w:t>
            </w:r>
            <w:proofErr w:type="spellEnd"/>
            <w:r w:rsidRPr="007C022D">
              <w:rPr>
                <w:sz w:val="20"/>
                <w:szCs w:val="20"/>
                <w:lang w:val="fr-FR"/>
              </w:rPr>
              <w:t xml:space="preserve"> </w:t>
            </w:r>
            <w:proofErr w:type="spellStart"/>
            <w:r w:rsidRPr="007C022D">
              <w:rPr>
                <w:sz w:val="20"/>
                <w:szCs w:val="20"/>
                <w:lang w:val="fr-FR"/>
              </w:rPr>
              <w:t>Sendwòm</w:t>
            </w:r>
            <w:proofErr w:type="spellEnd"/>
            <w:r w:rsidRPr="007C022D">
              <w:rPr>
                <w:sz w:val="20"/>
                <w:szCs w:val="20"/>
                <w:lang w:val="fr-FR"/>
              </w:rPr>
              <w:t xml:space="preserve"> </w:t>
            </w:r>
            <w:proofErr w:type="spellStart"/>
            <w:r w:rsidRPr="007C022D">
              <w:rPr>
                <w:sz w:val="20"/>
                <w:szCs w:val="20"/>
                <w:lang w:val="fr-FR"/>
              </w:rPr>
              <w:t>Respiratwa</w:t>
            </w:r>
            <w:proofErr w:type="spellEnd"/>
            <w:r w:rsidRPr="007C022D">
              <w:rPr>
                <w:sz w:val="20"/>
                <w:szCs w:val="20"/>
                <w:lang w:val="fr-FR"/>
              </w:rPr>
              <w:t xml:space="preserve"> </w:t>
            </w:r>
            <w:proofErr w:type="spellStart"/>
            <w:r w:rsidRPr="007C022D">
              <w:rPr>
                <w:sz w:val="20"/>
                <w:szCs w:val="20"/>
                <w:lang w:val="fr-FR"/>
              </w:rPr>
              <w:t>Egi</w:t>
            </w:r>
            <w:proofErr w:type="spellEnd"/>
            <w:r w:rsidRPr="007C022D">
              <w:rPr>
                <w:sz w:val="20"/>
                <w:szCs w:val="20"/>
                <w:lang w:val="fr-FR"/>
              </w:rPr>
              <w:t xml:space="preserve"> </w:t>
            </w:r>
            <w:proofErr w:type="spellStart"/>
            <w:r w:rsidRPr="007C022D">
              <w:rPr>
                <w:sz w:val="20"/>
                <w:szCs w:val="20"/>
                <w:lang w:val="fr-FR"/>
              </w:rPr>
              <w:t>Sevè</w:t>
            </w:r>
            <w:proofErr w:type="spellEnd"/>
            <w:r w:rsidRPr="007C022D">
              <w:rPr>
                <w:sz w:val="20"/>
                <w:szCs w:val="20"/>
                <w:lang w:val="fr-FR"/>
              </w:rPr>
              <w:t xml:space="preserve"> (SRAS) 2003</w:t>
            </w:r>
          </w:p>
        </w:tc>
      </w:tr>
      <w:tr w:rsidR="00F90911" w:rsidRPr="00153C76" w14:paraId="4C3A6FDA" w14:textId="77777777" w:rsidTr="001F0D98">
        <w:tc>
          <w:tcPr>
            <w:tcW w:w="1354" w:type="dxa"/>
          </w:tcPr>
          <w:p w14:paraId="0DC43650" w14:textId="42A4C21C" w:rsidR="00F90911" w:rsidRPr="00CB36F1" w:rsidRDefault="00F90911" w:rsidP="00F90911">
            <w:pPr>
              <w:rPr>
                <w:b/>
                <w:bCs/>
                <w:sz w:val="20"/>
                <w:szCs w:val="20"/>
              </w:rPr>
            </w:pPr>
            <w:proofErr w:type="spellStart"/>
            <w:r>
              <w:rPr>
                <w:b/>
                <w:bCs/>
                <w:sz w:val="20"/>
                <w:szCs w:val="20"/>
              </w:rPr>
              <w:t>Inondasyon</w:t>
            </w:r>
            <w:proofErr w:type="spellEnd"/>
          </w:p>
        </w:tc>
        <w:tc>
          <w:tcPr>
            <w:tcW w:w="5576" w:type="dxa"/>
          </w:tcPr>
          <w:p w14:paraId="66A50389" w14:textId="34A684F1" w:rsidR="00F90911" w:rsidRDefault="00F90911" w:rsidP="00F90911">
            <w:pPr>
              <w:rPr>
                <w:sz w:val="20"/>
                <w:szCs w:val="20"/>
              </w:rPr>
            </w:pPr>
            <w:r>
              <w:rPr>
                <w:sz w:val="20"/>
                <w:szCs w:val="20"/>
              </w:rPr>
              <w:t xml:space="preserve">Yon inondasyon se lè dlo debòde epi li kouvri tè ki jeneralman sèch. </w:t>
            </w:r>
          </w:p>
          <w:p w14:paraId="330AC961" w14:textId="522E1215" w:rsidR="0005084F" w:rsidRPr="007C022D" w:rsidRDefault="0005084F" w:rsidP="00CA3BC7">
            <w:pPr>
              <w:pStyle w:val="ListParagraph"/>
              <w:numPr>
                <w:ilvl w:val="0"/>
                <w:numId w:val="16"/>
              </w:numPr>
              <w:ind w:left="346" w:hanging="270"/>
              <w:rPr>
                <w:sz w:val="20"/>
                <w:szCs w:val="20"/>
                <w:lang w:val="fr-FR"/>
              </w:rPr>
            </w:pPr>
            <w:proofErr w:type="spellStart"/>
            <w:r w:rsidRPr="007C022D">
              <w:rPr>
                <w:sz w:val="20"/>
                <w:szCs w:val="20"/>
                <w:lang w:val="fr-FR"/>
              </w:rPr>
              <w:t>Inondasyon</w:t>
            </w:r>
            <w:proofErr w:type="spellEnd"/>
            <w:r w:rsidRPr="007C022D">
              <w:rPr>
                <w:sz w:val="20"/>
                <w:szCs w:val="20"/>
                <w:lang w:val="fr-FR"/>
              </w:rPr>
              <w:t xml:space="preserve"> se </w:t>
            </w:r>
            <w:proofErr w:type="spellStart"/>
            <w:r w:rsidRPr="007C022D">
              <w:rPr>
                <w:sz w:val="20"/>
                <w:szCs w:val="20"/>
                <w:lang w:val="fr-FR"/>
              </w:rPr>
              <w:t>youn</w:t>
            </w:r>
            <w:proofErr w:type="spellEnd"/>
            <w:r w:rsidRPr="007C022D">
              <w:rPr>
                <w:sz w:val="20"/>
                <w:szCs w:val="20"/>
                <w:lang w:val="fr-FR"/>
              </w:rPr>
              <w:t xml:space="preserve"> nan </w:t>
            </w:r>
            <w:proofErr w:type="spellStart"/>
            <w:r w:rsidRPr="007C022D">
              <w:rPr>
                <w:sz w:val="20"/>
                <w:szCs w:val="20"/>
                <w:lang w:val="fr-FR"/>
              </w:rPr>
              <w:t>katastwòf</w:t>
            </w:r>
            <w:proofErr w:type="spellEnd"/>
            <w:r w:rsidRPr="007C022D">
              <w:rPr>
                <w:sz w:val="20"/>
                <w:szCs w:val="20"/>
                <w:lang w:val="fr-FR"/>
              </w:rPr>
              <w:t xml:space="preserve"> </w:t>
            </w:r>
            <w:proofErr w:type="spellStart"/>
            <w:r w:rsidRPr="007C022D">
              <w:rPr>
                <w:sz w:val="20"/>
                <w:szCs w:val="20"/>
                <w:lang w:val="fr-FR"/>
              </w:rPr>
              <w:t>ki</w:t>
            </w:r>
            <w:proofErr w:type="spellEnd"/>
            <w:r w:rsidRPr="007C022D">
              <w:rPr>
                <w:sz w:val="20"/>
                <w:szCs w:val="20"/>
                <w:lang w:val="fr-FR"/>
              </w:rPr>
              <w:t xml:space="preserve"> rive pi </w:t>
            </w:r>
            <w:proofErr w:type="spellStart"/>
            <w:r w:rsidRPr="007C022D">
              <w:rPr>
                <w:sz w:val="20"/>
                <w:szCs w:val="20"/>
                <w:lang w:val="fr-FR"/>
              </w:rPr>
              <w:t>souvan</w:t>
            </w:r>
            <w:proofErr w:type="spellEnd"/>
            <w:r w:rsidRPr="007C022D">
              <w:rPr>
                <w:sz w:val="20"/>
                <w:szCs w:val="20"/>
                <w:lang w:val="fr-FR"/>
              </w:rPr>
              <w:t xml:space="preserve"> nan </w:t>
            </w:r>
            <w:proofErr w:type="spellStart"/>
            <w:r w:rsidRPr="007C022D">
              <w:rPr>
                <w:sz w:val="20"/>
                <w:szCs w:val="20"/>
                <w:lang w:val="fr-FR"/>
              </w:rPr>
              <w:t>Etazini</w:t>
            </w:r>
            <w:proofErr w:type="spellEnd"/>
            <w:r w:rsidRPr="007C022D">
              <w:rPr>
                <w:sz w:val="20"/>
                <w:szCs w:val="20"/>
                <w:lang w:val="fr-FR"/>
              </w:rPr>
              <w:t>.</w:t>
            </w:r>
          </w:p>
          <w:p w14:paraId="638597DA" w14:textId="7346ED2F" w:rsidR="00F90911" w:rsidRPr="007C022D" w:rsidRDefault="00F90911" w:rsidP="00F90911">
            <w:pPr>
              <w:pStyle w:val="ListParagraph"/>
              <w:numPr>
                <w:ilvl w:val="0"/>
                <w:numId w:val="11"/>
              </w:numPr>
              <w:ind w:left="346" w:hanging="270"/>
              <w:rPr>
                <w:sz w:val="20"/>
                <w:szCs w:val="20"/>
                <w:lang w:val="fr-FR"/>
              </w:rPr>
            </w:pPr>
            <w:proofErr w:type="spellStart"/>
            <w:r w:rsidRPr="007C022D">
              <w:rPr>
                <w:sz w:val="20"/>
                <w:szCs w:val="20"/>
                <w:lang w:val="fr-FR"/>
              </w:rPr>
              <w:t>Siklòn</w:t>
            </w:r>
            <w:proofErr w:type="spellEnd"/>
            <w:r w:rsidRPr="007C022D">
              <w:rPr>
                <w:sz w:val="20"/>
                <w:szCs w:val="20"/>
                <w:lang w:val="fr-FR"/>
              </w:rPr>
              <w:t xml:space="preserve"> </w:t>
            </w:r>
            <w:proofErr w:type="spellStart"/>
            <w:r w:rsidRPr="007C022D">
              <w:rPr>
                <w:sz w:val="20"/>
                <w:szCs w:val="20"/>
                <w:lang w:val="fr-FR"/>
              </w:rPr>
              <w:t>ak</w:t>
            </w:r>
            <w:proofErr w:type="spellEnd"/>
            <w:r w:rsidRPr="007C022D">
              <w:rPr>
                <w:sz w:val="20"/>
                <w:szCs w:val="20"/>
                <w:lang w:val="fr-FR"/>
              </w:rPr>
              <w:t xml:space="preserve"> </w:t>
            </w:r>
            <w:proofErr w:type="spellStart"/>
            <w:r w:rsidRPr="007C022D">
              <w:rPr>
                <w:sz w:val="20"/>
                <w:szCs w:val="20"/>
                <w:lang w:val="fr-FR"/>
              </w:rPr>
              <w:t>tanpèt</w:t>
            </w:r>
            <w:proofErr w:type="spellEnd"/>
            <w:r w:rsidRPr="007C022D">
              <w:rPr>
                <w:sz w:val="20"/>
                <w:szCs w:val="20"/>
                <w:lang w:val="fr-FR"/>
              </w:rPr>
              <w:t xml:space="preserve"> </w:t>
            </w:r>
            <w:proofErr w:type="spellStart"/>
            <w:r w:rsidRPr="007C022D">
              <w:rPr>
                <w:sz w:val="20"/>
                <w:szCs w:val="20"/>
                <w:lang w:val="fr-FR"/>
              </w:rPr>
              <w:t>twopikal</w:t>
            </w:r>
            <w:proofErr w:type="spellEnd"/>
            <w:r w:rsidRPr="007C022D">
              <w:rPr>
                <w:sz w:val="20"/>
                <w:szCs w:val="20"/>
                <w:lang w:val="fr-FR"/>
              </w:rPr>
              <w:t xml:space="preserve"> </w:t>
            </w:r>
            <w:proofErr w:type="spellStart"/>
            <w:r w:rsidRPr="007C022D">
              <w:rPr>
                <w:sz w:val="20"/>
                <w:szCs w:val="20"/>
                <w:lang w:val="fr-FR"/>
              </w:rPr>
              <w:t>kapab</w:t>
            </w:r>
            <w:proofErr w:type="spellEnd"/>
            <w:r w:rsidRPr="007C022D">
              <w:rPr>
                <w:sz w:val="20"/>
                <w:szCs w:val="20"/>
                <w:lang w:val="fr-FR"/>
              </w:rPr>
              <w:t xml:space="preserve"> </w:t>
            </w:r>
            <w:proofErr w:type="spellStart"/>
            <w:r w:rsidRPr="007C022D">
              <w:rPr>
                <w:sz w:val="20"/>
                <w:szCs w:val="20"/>
                <w:lang w:val="fr-FR"/>
              </w:rPr>
              <w:t>pwovoke</w:t>
            </w:r>
            <w:proofErr w:type="spellEnd"/>
            <w:r w:rsidRPr="007C022D">
              <w:rPr>
                <w:sz w:val="20"/>
                <w:szCs w:val="20"/>
                <w:lang w:val="fr-FR"/>
              </w:rPr>
              <w:t xml:space="preserve"> </w:t>
            </w:r>
            <w:proofErr w:type="spellStart"/>
            <w:r w:rsidRPr="007C022D">
              <w:rPr>
                <w:sz w:val="20"/>
                <w:szCs w:val="20"/>
                <w:lang w:val="fr-FR"/>
              </w:rPr>
              <w:t>inondasyon</w:t>
            </w:r>
            <w:proofErr w:type="spellEnd"/>
            <w:r w:rsidRPr="007C022D">
              <w:rPr>
                <w:sz w:val="20"/>
                <w:szCs w:val="20"/>
                <w:lang w:val="fr-FR"/>
              </w:rPr>
              <w:t xml:space="preserve"> </w:t>
            </w:r>
            <w:proofErr w:type="spellStart"/>
            <w:r w:rsidRPr="007C022D">
              <w:rPr>
                <w:sz w:val="20"/>
                <w:szCs w:val="20"/>
                <w:lang w:val="fr-FR"/>
              </w:rPr>
              <w:t>lè</w:t>
            </w:r>
            <w:proofErr w:type="spellEnd"/>
            <w:r w:rsidRPr="007C022D">
              <w:rPr>
                <w:sz w:val="20"/>
                <w:szCs w:val="20"/>
                <w:lang w:val="fr-FR"/>
              </w:rPr>
              <w:t xml:space="preserve"> </w:t>
            </w:r>
            <w:proofErr w:type="spellStart"/>
            <w:r w:rsidRPr="007C022D">
              <w:rPr>
                <w:sz w:val="20"/>
                <w:szCs w:val="20"/>
                <w:lang w:val="fr-FR"/>
              </w:rPr>
              <w:t>baraj</w:t>
            </w:r>
            <w:proofErr w:type="spellEnd"/>
            <w:r w:rsidRPr="007C022D">
              <w:rPr>
                <w:sz w:val="20"/>
                <w:szCs w:val="20"/>
                <w:lang w:val="fr-FR"/>
              </w:rPr>
              <w:t xml:space="preserve"> </w:t>
            </w:r>
            <w:proofErr w:type="spellStart"/>
            <w:r w:rsidRPr="007C022D">
              <w:rPr>
                <w:sz w:val="20"/>
                <w:szCs w:val="20"/>
                <w:lang w:val="fr-FR"/>
              </w:rPr>
              <w:t>oswa</w:t>
            </w:r>
            <w:proofErr w:type="spellEnd"/>
            <w:r w:rsidRPr="007C022D">
              <w:rPr>
                <w:sz w:val="20"/>
                <w:szCs w:val="20"/>
                <w:lang w:val="fr-FR"/>
              </w:rPr>
              <w:t xml:space="preserve"> </w:t>
            </w:r>
            <w:proofErr w:type="spellStart"/>
            <w:r w:rsidRPr="007C022D">
              <w:rPr>
                <w:sz w:val="20"/>
                <w:szCs w:val="20"/>
                <w:lang w:val="fr-FR"/>
              </w:rPr>
              <w:t>dig</w:t>
            </w:r>
            <w:proofErr w:type="spellEnd"/>
            <w:r w:rsidRPr="007C022D">
              <w:rPr>
                <w:sz w:val="20"/>
                <w:szCs w:val="20"/>
                <w:lang w:val="fr-FR"/>
              </w:rPr>
              <w:t xml:space="preserve"> yo </w:t>
            </w:r>
            <w:proofErr w:type="spellStart"/>
            <w:r w:rsidRPr="007C022D">
              <w:rPr>
                <w:sz w:val="20"/>
                <w:szCs w:val="20"/>
                <w:lang w:val="fr-FR"/>
              </w:rPr>
              <w:t>tonbe</w:t>
            </w:r>
            <w:proofErr w:type="spellEnd"/>
            <w:r w:rsidRPr="007C022D">
              <w:rPr>
                <w:sz w:val="20"/>
                <w:szCs w:val="20"/>
                <w:lang w:val="fr-FR"/>
              </w:rPr>
              <w:t xml:space="preserve">, </w:t>
            </w:r>
            <w:proofErr w:type="spellStart"/>
            <w:r w:rsidRPr="007C022D">
              <w:rPr>
                <w:sz w:val="20"/>
                <w:szCs w:val="20"/>
                <w:lang w:val="fr-FR"/>
              </w:rPr>
              <w:t>oswa</w:t>
            </w:r>
            <w:proofErr w:type="spellEnd"/>
            <w:r w:rsidRPr="007C022D">
              <w:rPr>
                <w:sz w:val="20"/>
                <w:szCs w:val="20"/>
                <w:lang w:val="fr-FR"/>
              </w:rPr>
              <w:t xml:space="preserve"> </w:t>
            </w:r>
            <w:proofErr w:type="spellStart"/>
            <w:r w:rsidRPr="007C022D">
              <w:rPr>
                <w:sz w:val="20"/>
                <w:szCs w:val="20"/>
                <w:lang w:val="fr-FR"/>
              </w:rPr>
              <w:t>lè</w:t>
            </w:r>
            <w:proofErr w:type="spellEnd"/>
            <w:r w:rsidRPr="007C022D">
              <w:rPr>
                <w:sz w:val="20"/>
                <w:szCs w:val="20"/>
                <w:lang w:val="fr-FR"/>
              </w:rPr>
              <w:t xml:space="preserve"> </w:t>
            </w:r>
            <w:proofErr w:type="spellStart"/>
            <w:r w:rsidRPr="007C022D">
              <w:rPr>
                <w:sz w:val="20"/>
                <w:szCs w:val="20"/>
                <w:lang w:val="fr-FR"/>
              </w:rPr>
              <w:t>lapli</w:t>
            </w:r>
            <w:proofErr w:type="spellEnd"/>
            <w:r w:rsidRPr="007C022D">
              <w:rPr>
                <w:sz w:val="20"/>
                <w:szCs w:val="20"/>
                <w:lang w:val="fr-FR"/>
              </w:rPr>
              <w:t xml:space="preserve"> </w:t>
            </w:r>
            <w:proofErr w:type="spellStart"/>
            <w:r w:rsidRPr="007C022D">
              <w:rPr>
                <w:sz w:val="20"/>
                <w:szCs w:val="20"/>
                <w:lang w:val="fr-FR"/>
              </w:rPr>
              <w:t>tonbe</w:t>
            </w:r>
            <w:proofErr w:type="spellEnd"/>
            <w:r w:rsidRPr="007C022D">
              <w:rPr>
                <w:sz w:val="20"/>
                <w:szCs w:val="20"/>
                <w:lang w:val="fr-FR"/>
              </w:rPr>
              <w:t xml:space="preserve"> san </w:t>
            </w:r>
            <w:proofErr w:type="spellStart"/>
            <w:r w:rsidRPr="007C022D">
              <w:rPr>
                <w:sz w:val="20"/>
                <w:szCs w:val="20"/>
                <w:lang w:val="fr-FR"/>
              </w:rPr>
              <w:t>rete</w:t>
            </w:r>
            <w:proofErr w:type="spellEnd"/>
            <w:r w:rsidRPr="007C022D">
              <w:rPr>
                <w:sz w:val="20"/>
                <w:szCs w:val="20"/>
                <w:lang w:val="fr-FR"/>
              </w:rPr>
              <w:t>.</w:t>
            </w:r>
          </w:p>
          <w:p w14:paraId="171F746B" w14:textId="030629E6" w:rsidR="00F90911" w:rsidRPr="007C022D" w:rsidRDefault="00F90911" w:rsidP="00F90911">
            <w:pPr>
              <w:pStyle w:val="ListParagraph"/>
              <w:numPr>
                <w:ilvl w:val="0"/>
                <w:numId w:val="11"/>
              </w:numPr>
              <w:ind w:left="346" w:hanging="270"/>
              <w:rPr>
                <w:sz w:val="20"/>
                <w:szCs w:val="20"/>
                <w:lang w:val="fr-FR"/>
              </w:rPr>
            </w:pPr>
            <w:proofErr w:type="spellStart"/>
            <w:r w:rsidRPr="007C022D">
              <w:rPr>
                <w:sz w:val="20"/>
                <w:szCs w:val="20"/>
                <w:lang w:val="fr-FR"/>
              </w:rPr>
              <w:t>Gwo</w:t>
            </w:r>
            <w:proofErr w:type="spellEnd"/>
            <w:r w:rsidRPr="007C022D">
              <w:rPr>
                <w:sz w:val="20"/>
                <w:szCs w:val="20"/>
                <w:lang w:val="fr-FR"/>
              </w:rPr>
              <w:t xml:space="preserve"> </w:t>
            </w:r>
            <w:proofErr w:type="spellStart"/>
            <w:r w:rsidRPr="007C022D">
              <w:rPr>
                <w:sz w:val="20"/>
                <w:szCs w:val="20"/>
                <w:lang w:val="fr-FR"/>
              </w:rPr>
              <w:t>inondasyon</w:t>
            </w:r>
            <w:proofErr w:type="spellEnd"/>
            <w:r w:rsidRPr="007C022D">
              <w:rPr>
                <w:sz w:val="20"/>
                <w:szCs w:val="20"/>
                <w:lang w:val="fr-FR"/>
              </w:rPr>
              <w:t xml:space="preserve"> </w:t>
            </w:r>
            <w:proofErr w:type="spellStart"/>
            <w:r w:rsidRPr="007C022D">
              <w:rPr>
                <w:sz w:val="20"/>
                <w:szCs w:val="20"/>
                <w:lang w:val="fr-FR"/>
              </w:rPr>
              <w:t>brèf</w:t>
            </w:r>
            <w:proofErr w:type="spellEnd"/>
            <w:r w:rsidRPr="007C022D">
              <w:rPr>
                <w:sz w:val="20"/>
                <w:szCs w:val="20"/>
                <w:lang w:val="fr-FR"/>
              </w:rPr>
              <w:t xml:space="preserve"> </w:t>
            </w:r>
            <w:proofErr w:type="spellStart"/>
            <w:r w:rsidRPr="007C022D">
              <w:rPr>
                <w:sz w:val="20"/>
                <w:szCs w:val="20"/>
                <w:lang w:val="fr-FR"/>
              </w:rPr>
              <w:t>kapab</w:t>
            </w:r>
            <w:proofErr w:type="spellEnd"/>
            <w:r w:rsidRPr="007C022D">
              <w:rPr>
                <w:sz w:val="20"/>
                <w:szCs w:val="20"/>
                <w:lang w:val="fr-FR"/>
              </w:rPr>
              <w:t xml:space="preserve"> rive nan </w:t>
            </w:r>
            <w:proofErr w:type="spellStart"/>
            <w:r w:rsidRPr="007C022D">
              <w:rPr>
                <w:sz w:val="20"/>
                <w:szCs w:val="20"/>
                <w:lang w:val="fr-FR"/>
              </w:rPr>
              <w:t>kèk</w:t>
            </w:r>
            <w:proofErr w:type="spellEnd"/>
            <w:r w:rsidRPr="007C022D">
              <w:rPr>
                <w:sz w:val="20"/>
                <w:szCs w:val="20"/>
                <w:lang w:val="fr-FR"/>
              </w:rPr>
              <w:t xml:space="preserve"> </w:t>
            </w:r>
            <w:proofErr w:type="spellStart"/>
            <w:r w:rsidRPr="007C022D">
              <w:rPr>
                <w:sz w:val="20"/>
                <w:szCs w:val="20"/>
                <w:lang w:val="fr-FR"/>
              </w:rPr>
              <w:t>minit</w:t>
            </w:r>
            <w:proofErr w:type="spellEnd"/>
            <w:r w:rsidRPr="007C022D">
              <w:rPr>
                <w:sz w:val="20"/>
                <w:szCs w:val="20"/>
                <w:lang w:val="fr-FR"/>
              </w:rPr>
              <w:t xml:space="preserve"> </w:t>
            </w:r>
            <w:proofErr w:type="spellStart"/>
            <w:r w:rsidRPr="007C022D">
              <w:rPr>
                <w:sz w:val="20"/>
                <w:szCs w:val="20"/>
                <w:lang w:val="fr-FR"/>
              </w:rPr>
              <w:t>oswa</w:t>
            </w:r>
            <w:proofErr w:type="spellEnd"/>
            <w:r w:rsidRPr="007C022D">
              <w:rPr>
                <w:sz w:val="20"/>
                <w:szCs w:val="20"/>
                <w:lang w:val="fr-FR"/>
              </w:rPr>
              <w:t xml:space="preserve"> </w:t>
            </w:r>
            <w:proofErr w:type="spellStart"/>
            <w:r w:rsidRPr="007C022D">
              <w:rPr>
                <w:sz w:val="20"/>
                <w:szCs w:val="20"/>
                <w:lang w:val="fr-FR"/>
              </w:rPr>
              <w:t>kèk</w:t>
            </w:r>
            <w:proofErr w:type="spellEnd"/>
            <w:r w:rsidRPr="007C022D">
              <w:rPr>
                <w:sz w:val="20"/>
                <w:szCs w:val="20"/>
                <w:lang w:val="fr-FR"/>
              </w:rPr>
              <w:t xml:space="preserve"> </w:t>
            </w:r>
            <w:proofErr w:type="spellStart"/>
            <w:r w:rsidRPr="007C022D">
              <w:rPr>
                <w:sz w:val="20"/>
                <w:szCs w:val="20"/>
                <w:lang w:val="fr-FR"/>
              </w:rPr>
              <w:t>èdtan</w:t>
            </w:r>
            <w:proofErr w:type="spellEnd"/>
            <w:r w:rsidRPr="007C022D">
              <w:rPr>
                <w:sz w:val="20"/>
                <w:szCs w:val="20"/>
                <w:lang w:val="fr-FR"/>
              </w:rPr>
              <w:t xml:space="preserve"> </w:t>
            </w:r>
            <w:proofErr w:type="spellStart"/>
            <w:r w:rsidRPr="007C022D">
              <w:rPr>
                <w:sz w:val="20"/>
                <w:szCs w:val="20"/>
                <w:lang w:val="fr-FR"/>
              </w:rPr>
              <w:t>aprè</w:t>
            </w:r>
            <w:proofErr w:type="spellEnd"/>
            <w:r w:rsidRPr="007C022D">
              <w:rPr>
                <w:sz w:val="20"/>
                <w:szCs w:val="20"/>
                <w:lang w:val="fr-FR"/>
              </w:rPr>
              <w:t xml:space="preserve"> </w:t>
            </w:r>
            <w:proofErr w:type="spellStart"/>
            <w:r w:rsidRPr="007C022D">
              <w:rPr>
                <w:sz w:val="20"/>
                <w:szCs w:val="20"/>
                <w:lang w:val="fr-FR"/>
              </w:rPr>
              <w:t>gwo</w:t>
            </w:r>
            <w:proofErr w:type="spellEnd"/>
            <w:r w:rsidRPr="007C022D">
              <w:rPr>
                <w:sz w:val="20"/>
                <w:szCs w:val="20"/>
                <w:lang w:val="fr-FR"/>
              </w:rPr>
              <w:t xml:space="preserve"> </w:t>
            </w:r>
            <w:proofErr w:type="spellStart"/>
            <w:r w:rsidRPr="007C022D">
              <w:rPr>
                <w:sz w:val="20"/>
                <w:szCs w:val="20"/>
                <w:lang w:val="fr-FR"/>
              </w:rPr>
              <w:t>lapli</w:t>
            </w:r>
            <w:proofErr w:type="spellEnd"/>
            <w:r w:rsidRPr="007C022D">
              <w:rPr>
                <w:sz w:val="20"/>
                <w:szCs w:val="20"/>
                <w:lang w:val="fr-FR"/>
              </w:rPr>
              <w:t>.</w:t>
            </w:r>
          </w:p>
          <w:p w14:paraId="25E51B34" w14:textId="081D56DC" w:rsidR="00F90911" w:rsidRPr="007C022D" w:rsidRDefault="00F90911" w:rsidP="00444119">
            <w:pPr>
              <w:pStyle w:val="ListParagraph"/>
              <w:numPr>
                <w:ilvl w:val="0"/>
                <w:numId w:val="11"/>
              </w:numPr>
              <w:spacing w:after="120"/>
              <w:ind w:left="346" w:hanging="274"/>
              <w:rPr>
                <w:sz w:val="20"/>
                <w:szCs w:val="20"/>
                <w:lang w:val="fr-FR"/>
              </w:rPr>
            </w:pPr>
            <w:proofErr w:type="spellStart"/>
            <w:r w:rsidRPr="007C022D">
              <w:rPr>
                <w:sz w:val="20"/>
                <w:szCs w:val="20"/>
                <w:lang w:val="fr-FR"/>
              </w:rPr>
              <w:t>Destriksyon</w:t>
            </w:r>
            <w:proofErr w:type="spellEnd"/>
            <w:r w:rsidRPr="007C022D">
              <w:rPr>
                <w:sz w:val="20"/>
                <w:szCs w:val="20"/>
                <w:lang w:val="fr-FR"/>
              </w:rPr>
              <w:t xml:space="preserve"> </w:t>
            </w:r>
            <w:proofErr w:type="spellStart"/>
            <w:r w:rsidRPr="007C022D">
              <w:rPr>
                <w:sz w:val="20"/>
                <w:szCs w:val="20"/>
                <w:lang w:val="fr-FR"/>
              </w:rPr>
              <w:t>fizik</w:t>
            </w:r>
            <w:proofErr w:type="spellEnd"/>
            <w:r w:rsidRPr="007C022D">
              <w:rPr>
                <w:sz w:val="20"/>
                <w:szCs w:val="20"/>
                <w:lang w:val="fr-FR"/>
              </w:rPr>
              <w:t xml:space="preserve"> </w:t>
            </w:r>
            <w:proofErr w:type="spellStart"/>
            <w:r w:rsidRPr="007C022D">
              <w:rPr>
                <w:sz w:val="20"/>
                <w:szCs w:val="20"/>
                <w:lang w:val="fr-FR"/>
              </w:rPr>
              <w:t>apati</w:t>
            </w:r>
            <w:proofErr w:type="spellEnd"/>
            <w:r w:rsidRPr="007C022D">
              <w:rPr>
                <w:sz w:val="20"/>
                <w:szCs w:val="20"/>
                <w:lang w:val="fr-FR"/>
              </w:rPr>
              <w:t xml:space="preserve"> </w:t>
            </w:r>
            <w:proofErr w:type="spellStart"/>
            <w:r w:rsidRPr="007C022D">
              <w:rPr>
                <w:sz w:val="20"/>
                <w:szCs w:val="20"/>
                <w:lang w:val="fr-FR"/>
              </w:rPr>
              <w:t>yon</w:t>
            </w:r>
            <w:proofErr w:type="spellEnd"/>
            <w:r w:rsidRPr="007C022D">
              <w:rPr>
                <w:sz w:val="20"/>
                <w:szCs w:val="20"/>
                <w:lang w:val="fr-FR"/>
              </w:rPr>
              <w:t xml:space="preserve"> </w:t>
            </w:r>
            <w:proofErr w:type="spellStart"/>
            <w:r w:rsidRPr="007C022D">
              <w:rPr>
                <w:sz w:val="20"/>
                <w:szCs w:val="20"/>
                <w:lang w:val="fr-FR"/>
              </w:rPr>
              <w:t>inondasyon</w:t>
            </w:r>
            <w:proofErr w:type="spellEnd"/>
            <w:r w:rsidRPr="007C022D">
              <w:rPr>
                <w:sz w:val="20"/>
                <w:szCs w:val="20"/>
                <w:lang w:val="fr-FR"/>
              </w:rPr>
              <w:t xml:space="preserve"> </w:t>
            </w:r>
            <w:proofErr w:type="spellStart"/>
            <w:r w:rsidRPr="007C022D">
              <w:rPr>
                <w:sz w:val="20"/>
                <w:szCs w:val="20"/>
                <w:lang w:val="fr-FR"/>
              </w:rPr>
              <w:t>kapab</w:t>
            </w:r>
            <w:proofErr w:type="spellEnd"/>
            <w:r w:rsidRPr="007C022D">
              <w:rPr>
                <w:sz w:val="20"/>
                <w:szCs w:val="20"/>
                <w:lang w:val="fr-FR"/>
              </w:rPr>
              <w:t xml:space="preserve"> </w:t>
            </w:r>
            <w:proofErr w:type="spellStart"/>
            <w:r w:rsidRPr="007C022D">
              <w:rPr>
                <w:sz w:val="20"/>
                <w:szCs w:val="20"/>
                <w:lang w:val="fr-FR"/>
              </w:rPr>
              <w:t>varye</w:t>
            </w:r>
            <w:proofErr w:type="spellEnd"/>
            <w:r w:rsidRPr="007C022D">
              <w:rPr>
                <w:sz w:val="20"/>
                <w:szCs w:val="20"/>
                <w:lang w:val="fr-FR"/>
              </w:rPr>
              <w:t xml:space="preserve">, </w:t>
            </w:r>
            <w:proofErr w:type="spellStart"/>
            <w:r w:rsidRPr="007C022D">
              <w:rPr>
                <w:sz w:val="20"/>
                <w:szCs w:val="20"/>
                <w:lang w:val="fr-FR"/>
              </w:rPr>
              <w:t>gen</w:t>
            </w:r>
            <w:proofErr w:type="spellEnd"/>
            <w:r w:rsidRPr="007C022D">
              <w:rPr>
                <w:sz w:val="20"/>
                <w:szCs w:val="20"/>
                <w:lang w:val="fr-FR"/>
              </w:rPr>
              <w:t xml:space="preserve"> </w:t>
            </w:r>
            <w:proofErr w:type="spellStart"/>
            <w:r w:rsidRPr="007C022D">
              <w:rPr>
                <w:sz w:val="20"/>
                <w:szCs w:val="20"/>
                <w:lang w:val="fr-FR"/>
              </w:rPr>
              <w:t>kèk</w:t>
            </w:r>
            <w:proofErr w:type="spellEnd"/>
            <w:r w:rsidRPr="007C022D">
              <w:rPr>
                <w:sz w:val="20"/>
                <w:szCs w:val="20"/>
                <w:lang w:val="fr-FR"/>
              </w:rPr>
              <w:t xml:space="preserve"> </w:t>
            </w:r>
            <w:proofErr w:type="spellStart"/>
            <w:r w:rsidRPr="007C022D">
              <w:rPr>
                <w:sz w:val="20"/>
                <w:szCs w:val="20"/>
                <w:lang w:val="fr-FR"/>
              </w:rPr>
              <w:t>ki</w:t>
            </w:r>
            <w:proofErr w:type="spellEnd"/>
            <w:r w:rsidRPr="007C022D">
              <w:rPr>
                <w:sz w:val="20"/>
                <w:szCs w:val="20"/>
                <w:lang w:val="fr-FR"/>
              </w:rPr>
              <w:t xml:space="preserve"> </w:t>
            </w:r>
            <w:proofErr w:type="spellStart"/>
            <w:r w:rsidRPr="007C022D">
              <w:rPr>
                <w:sz w:val="20"/>
                <w:szCs w:val="20"/>
                <w:lang w:val="fr-FR"/>
              </w:rPr>
              <w:t>b</w:t>
            </w:r>
            <w:r w:rsidR="0049217B">
              <w:rPr>
                <w:sz w:val="20"/>
                <w:szCs w:val="20"/>
                <w:lang w:val="fr-FR"/>
              </w:rPr>
              <w:t>w</w:t>
            </w:r>
            <w:r w:rsidRPr="007C022D">
              <w:rPr>
                <w:sz w:val="20"/>
                <w:szCs w:val="20"/>
                <w:lang w:val="fr-FR"/>
              </w:rPr>
              <w:t>ote</w:t>
            </w:r>
            <w:proofErr w:type="spellEnd"/>
            <w:r w:rsidRPr="007C022D">
              <w:rPr>
                <w:sz w:val="20"/>
                <w:szCs w:val="20"/>
                <w:lang w:val="fr-FR"/>
              </w:rPr>
              <w:t xml:space="preserve"> tout </w:t>
            </w:r>
            <w:proofErr w:type="spellStart"/>
            <w:r w:rsidRPr="007C022D">
              <w:rPr>
                <w:sz w:val="20"/>
                <w:szCs w:val="20"/>
                <w:lang w:val="fr-FR"/>
              </w:rPr>
              <w:t>bagay</w:t>
            </w:r>
            <w:proofErr w:type="spellEnd"/>
            <w:r w:rsidRPr="007C022D">
              <w:rPr>
                <w:sz w:val="20"/>
                <w:szCs w:val="20"/>
                <w:lang w:val="fr-FR"/>
              </w:rPr>
              <w:t xml:space="preserve"> sou </w:t>
            </w:r>
            <w:proofErr w:type="spellStart"/>
            <w:r w:rsidRPr="007C022D">
              <w:rPr>
                <w:sz w:val="20"/>
                <w:szCs w:val="20"/>
                <w:lang w:val="fr-FR"/>
              </w:rPr>
              <w:t>pasaj</w:t>
            </w:r>
            <w:proofErr w:type="spellEnd"/>
            <w:r w:rsidRPr="007C022D">
              <w:rPr>
                <w:sz w:val="20"/>
                <w:szCs w:val="20"/>
                <w:lang w:val="fr-FR"/>
              </w:rPr>
              <w:t xml:space="preserve"> yo, </w:t>
            </w:r>
            <w:proofErr w:type="spellStart"/>
            <w:r w:rsidRPr="007C022D">
              <w:rPr>
                <w:sz w:val="20"/>
                <w:szCs w:val="20"/>
                <w:lang w:val="fr-FR"/>
              </w:rPr>
              <w:t>tankou</w:t>
            </w:r>
            <w:proofErr w:type="spellEnd"/>
            <w:r w:rsidRPr="007C022D">
              <w:rPr>
                <w:sz w:val="20"/>
                <w:szCs w:val="20"/>
                <w:lang w:val="fr-FR"/>
              </w:rPr>
              <w:t xml:space="preserve"> </w:t>
            </w:r>
            <w:proofErr w:type="spellStart"/>
            <w:r w:rsidRPr="007C022D">
              <w:rPr>
                <w:sz w:val="20"/>
                <w:szCs w:val="20"/>
                <w:lang w:val="fr-FR"/>
              </w:rPr>
              <w:t>kay</w:t>
            </w:r>
            <w:proofErr w:type="spellEnd"/>
            <w:r w:rsidRPr="007C022D">
              <w:rPr>
                <w:sz w:val="20"/>
                <w:szCs w:val="20"/>
                <w:lang w:val="fr-FR"/>
              </w:rPr>
              <w:t xml:space="preserve">, </w:t>
            </w:r>
            <w:proofErr w:type="spellStart"/>
            <w:r w:rsidRPr="007C022D">
              <w:rPr>
                <w:sz w:val="20"/>
                <w:szCs w:val="20"/>
                <w:lang w:val="fr-FR"/>
              </w:rPr>
              <w:t>pon</w:t>
            </w:r>
            <w:proofErr w:type="spellEnd"/>
            <w:r w:rsidRPr="007C022D">
              <w:rPr>
                <w:sz w:val="20"/>
                <w:szCs w:val="20"/>
                <w:lang w:val="fr-FR"/>
              </w:rPr>
              <w:t xml:space="preserve">, machin; </w:t>
            </w:r>
            <w:proofErr w:type="spellStart"/>
            <w:r w:rsidRPr="007C022D">
              <w:rPr>
                <w:sz w:val="20"/>
                <w:szCs w:val="20"/>
                <w:lang w:val="fr-FR"/>
              </w:rPr>
              <w:t>menm</w:t>
            </w:r>
            <w:proofErr w:type="spellEnd"/>
            <w:r w:rsidRPr="007C022D">
              <w:rPr>
                <w:sz w:val="20"/>
                <w:szCs w:val="20"/>
                <w:lang w:val="fr-FR"/>
              </w:rPr>
              <w:t xml:space="preserve"> </w:t>
            </w:r>
            <w:proofErr w:type="spellStart"/>
            <w:r w:rsidRPr="007C022D">
              <w:rPr>
                <w:sz w:val="20"/>
                <w:szCs w:val="20"/>
                <w:lang w:val="fr-FR"/>
              </w:rPr>
              <w:t>moun</w:t>
            </w:r>
            <w:proofErr w:type="spellEnd"/>
            <w:r w:rsidRPr="007C022D">
              <w:rPr>
                <w:sz w:val="20"/>
                <w:szCs w:val="20"/>
                <w:lang w:val="fr-FR"/>
              </w:rPr>
              <w:t xml:space="preserve"> </w:t>
            </w:r>
            <w:proofErr w:type="spellStart"/>
            <w:r w:rsidRPr="007C022D">
              <w:rPr>
                <w:sz w:val="20"/>
                <w:szCs w:val="20"/>
                <w:lang w:val="fr-FR"/>
              </w:rPr>
              <w:t>gwo</w:t>
            </w:r>
            <w:proofErr w:type="spellEnd"/>
            <w:r w:rsidRPr="007C022D">
              <w:rPr>
                <w:sz w:val="20"/>
                <w:szCs w:val="20"/>
                <w:lang w:val="fr-FR"/>
              </w:rPr>
              <w:t xml:space="preserve"> </w:t>
            </w:r>
            <w:proofErr w:type="spellStart"/>
            <w:r w:rsidRPr="007C022D">
              <w:rPr>
                <w:sz w:val="20"/>
                <w:szCs w:val="20"/>
                <w:lang w:val="fr-FR"/>
              </w:rPr>
              <w:t>dlo</w:t>
            </w:r>
            <w:proofErr w:type="spellEnd"/>
            <w:r w:rsidRPr="007C022D">
              <w:rPr>
                <w:sz w:val="20"/>
                <w:szCs w:val="20"/>
                <w:lang w:val="fr-FR"/>
              </w:rPr>
              <w:t xml:space="preserve"> men </w:t>
            </w:r>
            <w:proofErr w:type="spellStart"/>
            <w:r w:rsidRPr="007C022D">
              <w:rPr>
                <w:sz w:val="20"/>
                <w:szCs w:val="20"/>
                <w:lang w:val="fr-FR"/>
              </w:rPr>
              <w:t>wotè</w:t>
            </w:r>
            <w:proofErr w:type="spellEnd"/>
            <w:r w:rsidRPr="007C022D">
              <w:rPr>
                <w:sz w:val="20"/>
                <w:szCs w:val="20"/>
                <w:lang w:val="fr-FR"/>
              </w:rPr>
              <w:t xml:space="preserve"> k </w:t>
            </w:r>
            <w:proofErr w:type="spellStart"/>
            <w:r w:rsidRPr="007C022D">
              <w:rPr>
                <w:sz w:val="20"/>
                <w:szCs w:val="20"/>
                <w:lang w:val="fr-FR"/>
              </w:rPr>
              <w:t>ap</w:t>
            </w:r>
            <w:proofErr w:type="spellEnd"/>
            <w:r w:rsidRPr="007C022D">
              <w:rPr>
                <w:sz w:val="20"/>
                <w:szCs w:val="20"/>
                <w:lang w:val="fr-FR"/>
              </w:rPr>
              <w:t xml:space="preserve"> </w:t>
            </w:r>
            <w:proofErr w:type="spellStart"/>
            <w:r w:rsidRPr="007C022D">
              <w:rPr>
                <w:sz w:val="20"/>
                <w:szCs w:val="20"/>
                <w:lang w:val="fr-FR"/>
              </w:rPr>
              <w:t>desann</w:t>
            </w:r>
            <w:proofErr w:type="spellEnd"/>
            <w:r w:rsidRPr="007C022D">
              <w:rPr>
                <w:sz w:val="20"/>
                <w:szCs w:val="20"/>
                <w:lang w:val="fr-FR"/>
              </w:rPr>
              <w:t xml:space="preserve"> </w:t>
            </w:r>
            <w:proofErr w:type="spellStart"/>
            <w:r w:rsidRPr="007C022D">
              <w:rPr>
                <w:sz w:val="20"/>
                <w:szCs w:val="20"/>
                <w:lang w:val="fr-FR"/>
              </w:rPr>
              <w:t>rapid</w:t>
            </w:r>
            <w:proofErr w:type="spellEnd"/>
            <w:r w:rsidRPr="007C022D">
              <w:rPr>
                <w:sz w:val="20"/>
                <w:szCs w:val="20"/>
                <w:lang w:val="fr-FR"/>
              </w:rPr>
              <w:t xml:space="preserve"> </w:t>
            </w:r>
            <w:proofErr w:type="spellStart"/>
            <w:r w:rsidRPr="007C022D">
              <w:rPr>
                <w:sz w:val="20"/>
                <w:szCs w:val="20"/>
                <w:lang w:val="fr-FR"/>
              </w:rPr>
              <w:t>kapab</w:t>
            </w:r>
            <w:proofErr w:type="spellEnd"/>
            <w:r w:rsidRPr="007C022D">
              <w:rPr>
                <w:sz w:val="20"/>
                <w:szCs w:val="20"/>
                <w:lang w:val="fr-FR"/>
              </w:rPr>
              <w:t xml:space="preserve"> </w:t>
            </w:r>
            <w:proofErr w:type="spellStart"/>
            <w:r w:rsidRPr="007C022D">
              <w:rPr>
                <w:sz w:val="20"/>
                <w:szCs w:val="20"/>
                <w:lang w:val="fr-FR"/>
              </w:rPr>
              <w:t>b</w:t>
            </w:r>
            <w:r w:rsidR="0049217B">
              <w:rPr>
                <w:sz w:val="20"/>
                <w:szCs w:val="20"/>
                <w:lang w:val="fr-FR"/>
              </w:rPr>
              <w:t>w</w:t>
            </w:r>
            <w:r w:rsidRPr="007C022D">
              <w:rPr>
                <w:sz w:val="20"/>
                <w:szCs w:val="20"/>
                <w:lang w:val="fr-FR"/>
              </w:rPr>
              <w:t>ote</w:t>
            </w:r>
            <w:proofErr w:type="spellEnd"/>
            <w:r w:rsidRPr="007C022D">
              <w:rPr>
                <w:sz w:val="20"/>
                <w:szCs w:val="20"/>
                <w:lang w:val="fr-FR"/>
              </w:rPr>
              <w:t>.</w:t>
            </w:r>
          </w:p>
          <w:p w14:paraId="3B6452CF" w14:textId="61515AED" w:rsidR="00F90911" w:rsidRPr="007C022D" w:rsidRDefault="0056104F" w:rsidP="00F90911">
            <w:pPr>
              <w:rPr>
                <w:sz w:val="20"/>
                <w:szCs w:val="20"/>
                <w:lang w:val="fr-FR"/>
              </w:rPr>
            </w:pPr>
            <w:hyperlink r:id="rId19" w:history="1">
              <w:r w:rsidR="0053258D" w:rsidRPr="007C022D">
                <w:rPr>
                  <w:rStyle w:val="Hyperlink"/>
                  <w:sz w:val="20"/>
                  <w:szCs w:val="20"/>
                  <w:lang w:val="fr-FR"/>
                </w:rPr>
                <w:t xml:space="preserve">Li plis </w:t>
              </w:r>
              <w:proofErr w:type="spellStart"/>
              <w:r w:rsidR="0053258D" w:rsidRPr="007C022D">
                <w:rPr>
                  <w:rStyle w:val="Hyperlink"/>
                  <w:sz w:val="20"/>
                  <w:szCs w:val="20"/>
                  <w:lang w:val="fr-FR"/>
                </w:rPr>
                <w:t>konsènan</w:t>
              </w:r>
              <w:proofErr w:type="spellEnd"/>
              <w:r w:rsidR="0053258D" w:rsidRPr="007C022D">
                <w:rPr>
                  <w:rStyle w:val="Hyperlink"/>
                  <w:sz w:val="20"/>
                  <w:szCs w:val="20"/>
                  <w:lang w:val="fr-FR"/>
                </w:rPr>
                <w:t xml:space="preserve"> </w:t>
              </w:r>
              <w:proofErr w:type="spellStart"/>
              <w:r w:rsidR="0053258D" w:rsidRPr="007C022D">
                <w:rPr>
                  <w:rStyle w:val="Hyperlink"/>
                  <w:sz w:val="20"/>
                  <w:szCs w:val="20"/>
                  <w:lang w:val="fr-FR"/>
                </w:rPr>
                <w:t>inondasyon</w:t>
              </w:r>
              <w:proofErr w:type="spellEnd"/>
              <w:r w:rsidR="0053258D" w:rsidRPr="007C022D">
                <w:rPr>
                  <w:rStyle w:val="Hyperlink"/>
                  <w:sz w:val="20"/>
                  <w:szCs w:val="20"/>
                  <w:lang w:val="fr-FR"/>
                </w:rPr>
                <w:t xml:space="preserve"> sou Ready.gov</w:t>
              </w:r>
            </w:hyperlink>
            <w:r w:rsidR="0053258D" w:rsidRPr="007C022D">
              <w:rPr>
                <w:sz w:val="20"/>
                <w:szCs w:val="20"/>
                <w:lang w:val="fr-FR"/>
              </w:rPr>
              <w:t>.</w:t>
            </w:r>
          </w:p>
        </w:tc>
        <w:tc>
          <w:tcPr>
            <w:tcW w:w="2160" w:type="dxa"/>
          </w:tcPr>
          <w:p w14:paraId="091A296A" w14:textId="1EC212BE" w:rsidR="00F90911" w:rsidRPr="00CB36F1" w:rsidRDefault="00F90911" w:rsidP="00F90911">
            <w:pPr>
              <w:rPr>
                <w:sz w:val="20"/>
                <w:szCs w:val="20"/>
              </w:rPr>
            </w:pPr>
            <w:proofErr w:type="spellStart"/>
            <w:r w:rsidRPr="007C022D">
              <w:rPr>
                <w:b/>
                <w:bCs/>
                <w:sz w:val="20"/>
                <w:szCs w:val="20"/>
                <w:lang w:val="fr-FR"/>
              </w:rPr>
              <w:t>Zòn</w:t>
            </w:r>
            <w:proofErr w:type="spellEnd"/>
            <w:r w:rsidRPr="007C022D">
              <w:rPr>
                <w:b/>
                <w:bCs/>
                <w:sz w:val="20"/>
                <w:szCs w:val="20"/>
                <w:lang w:val="fr-FR"/>
              </w:rPr>
              <w:t xml:space="preserve"> </w:t>
            </w:r>
            <w:proofErr w:type="spellStart"/>
            <w:r w:rsidRPr="007C022D">
              <w:rPr>
                <w:b/>
                <w:bCs/>
                <w:sz w:val="20"/>
                <w:szCs w:val="20"/>
                <w:lang w:val="fr-FR"/>
              </w:rPr>
              <w:t>kotyè</w:t>
            </w:r>
            <w:proofErr w:type="spellEnd"/>
            <w:r w:rsidRPr="007C022D">
              <w:rPr>
                <w:b/>
                <w:bCs/>
                <w:sz w:val="20"/>
                <w:szCs w:val="20"/>
                <w:lang w:val="fr-FR"/>
              </w:rPr>
              <w:t xml:space="preserve"> </w:t>
            </w:r>
            <w:proofErr w:type="spellStart"/>
            <w:r w:rsidRPr="007C022D">
              <w:rPr>
                <w:b/>
                <w:bCs/>
                <w:sz w:val="20"/>
                <w:szCs w:val="20"/>
                <w:lang w:val="fr-FR"/>
              </w:rPr>
              <w:t>Etazini</w:t>
            </w:r>
            <w:proofErr w:type="spellEnd"/>
            <w:r w:rsidRPr="007C022D">
              <w:rPr>
                <w:sz w:val="20"/>
                <w:szCs w:val="20"/>
                <w:lang w:val="fr-FR"/>
              </w:rPr>
              <w:t xml:space="preserve"> yo pi </w:t>
            </w:r>
            <w:proofErr w:type="spellStart"/>
            <w:r w:rsidRPr="007C022D">
              <w:rPr>
                <w:sz w:val="20"/>
                <w:szCs w:val="20"/>
                <w:lang w:val="fr-FR"/>
              </w:rPr>
              <w:t>fasil</w:t>
            </w:r>
            <w:proofErr w:type="spellEnd"/>
            <w:r w:rsidRPr="007C022D">
              <w:rPr>
                <w:sz w:val="20"/>
                <w:szCs w:val="20"/>
                <w:lang w:val="fr-FR"/>
              </w:rPr>
              <w:t xml:space="preserve"> inonde, </w:t>
            </w:r>
            <w:proofErr w:type="spellStart"/>
            <w:r w:rsidRPr="007C022D">
              <w:rPr>
                <w:sz w:val="20"/>
                <w:szCs w:val="20"/>
                <w:lang w:val="fr-FR"/>
              </w:rPr>
              <w:t>sitou</w:t>
            </w:r>
            <w:proofErr w:type="spellEnd"/>
            <w:r w:rsidRPr="007C022D">
              <w:rPr>
                <w:sz w:val="20"/>
                <w:szCs w:val="20"/>
                <w:lang w:val="fr-FR"/>
              </w:rPr>
              <w:t xml:space="preserve"> </w:t>
            </w:r>
            <w:proofErr w:type="spellStart"/>
            <w:r w:rsidRPr="007C022D">
              <w:rPr>
                <w:sz w:val="20"/>
                <w:szCs w:val="20"/>
                <w:lang w:val="fr-FR"/>
              </w:rPr>
              <w:t>pandan</w:t>
            </w:r>
            <w:proofErr w:type="spellEnd"/>
            <w:r w:rsidRPr="007C022D">
              <w:rPr>
                <w:sz w:val="20"/>
                <w:szCs w:val="20"/>
                <w:lang w:val="fr-FR"/>
              </w:rPr>
              <w:t xml:space="preserve"> </w:t>
            </w:r>
            <w:proofErr w:type="spellStart"/>
            <w:r w:rsidRPr="007C022D">
              <w:rPr>
                <w:sz w:val="20"/>
                <w:szCs w:val="20"/>
                <w:lang w:val="fr-FR"/>
              </w:rPr>
              <w:t>sezon</w:t>
            </w:r>
            <w:proofErr w:type="spellEnd"/>
            <w:r w:rsidRPr="007C022D">
              <w:rPr>
                <w:sz w:val="20"/>
                <w:szCs w:val="20"/>
                <w:lang w:val="fr-FR"/>
              </w:rPr>
              <w:t xml:space="preserve"> </w:t>
            </w:r>
            <w:proofErr w:type="spellStart"/>
            <w:r w:rsidRPr="007C022D">
              <w:rPr>
                <w:sz w:val="20"/>
                <w:szCs w:val="20"/>
                <w:lang w:val="fr-FR"/>
              </w:rPr>
              <w:t>siklòn</w:t>
            </w:r>
            <w:proofErr w:type="spellEnd"/>
            <w:r w:rsidRPr="007C022D">
              <w:rPr>
                <w:sz w:val="20"/>
                <w:szCs w:val="20"/>
                <w:lang w:val="fr-FR"/>
              </w:rPr>
              <w:t xml:space="preserve">. </w:t>
            </w:r>
            <w:r>
              <w:rPr>
                <w:sz w:val="20"/>
                <w:szCs w:val="20"/>
              </w:rPr>
              <w:t xml:space="preserve">Gran </w:t>
            </w:r>
            <w:proofErr w:type="spellStart"/>
            <w:r>
              <w:rPr>
                <w:sz w:val="20"/>
                <w:szCs w:val="20"/>
              </w:rPr>
              <w:t>flèv</w:t>
            </w:r>
            <w:proofErr w:type="spellEnd"/>
            <w:r>
              <w:rPr>
                <w:sz w:val="20"/>
                <w:szCs w:val="20"/>
              </w:rPr>
              <w:t xml:space="preserve"> </w:t>
            </w:r>
            <w:proofErr w:type="spellStart"/>
            <w:r>
              <w:rPr>
                <w:sz w:val="20"/>
                <w:szCs w:val="20"/>
              </w:rPr>
              <w:t>Etazini</w:t>
            </w:r>
            <w:proofErr w:type="spellEnd"/>
            <w:r>
              <w:rPr>
                <w:sz w:val="20"/>
                <w:szCs w:val="20"/>
              </w:rPr>
              <w:t xml:space="preserve"> </w:t>
            </w:r>
            <w:proofErr w:type="spellStart"/>
            <w:r>
              <w:rPr>
                <w:sz w:val="20"/>
                <w:szCs w:val="20"/>
              </w:rPr>
              <w:t>yo</w:t>
            </w:r>
            <w:proofErr w:type="spellEnd"/>
            <w:r>
              <w:rPr>
                <w:sz w:val="20"/>
                <w:szCs w:val="20"/>
              </w:rPr>
              <w:t xml:space="preserve">, </w:t>
            </w:r>
            <w:proofErr w:type="spellStart"/>
            <w:r>
              <w:rPr>
                <w:sz w:val="20"/>
                <w:szCs w:val="20"/>
              </w:rPr>
              <w:t>tankou</w:t>
            </w:r>
            <w:proofErr w:type="spellEnd"/>
            <w:r>
              <w:rPr>
                <w:sz w:val="20"/>
                <w:szCs w:val="20"/>
              </w:rPr>
              <w:t xml:space="preserve"> Mississippi, Colorado ak Rio Grande, te inonde rejyon nan zòn nan tou. </w:t>
            </w:r>
          </w:p>
          <w:p w14:paraId="12C9AE70" w14:textId="77777777" w:rsidR="00F90911" w:rsidRPr="00CB36F1" w:rsidRDefault="00F90911" w:rsidP="00F90911">
            <w:pPr>
              <w:rPr>
                <w:sz w:val="20"/>
                <w:szCs w:val="20"/>
              </w:rPr>
            </w:pPr>
          </w:p>
        </w:tc>
        <w:tc>
          <w:tcPr>
            <w:tcW w:w="1620" w:type="dxa"/>
          </w:tcPr>
          <w:p w14:paraId="4BB38FE3" w14:textId="77777777" w:rsidR="00F90911" w:rsidRPr="00CB36F1" w:rsidRDefault="00F90911" w:rsidP="00F90911">
            <w:pPr>
              <w:rPr>
                <w:sz w:val="20"/>
                <w:szCs w:val="20"/>
              </w:rPr>
            </w:pPr>
            <w:r>
              <w:rPr>
                <w:sz w:val="20"/>
                <w:szCs w:val="20"/>
              </w:rPr>
              <w:t>Inondasyon nan Arkansas, Louisiana, Montana, ak South Dakota an 2019</w:t>
            </w:r>
          </w:p>
          <w:p w14:paraId="5E35ACFE" w14:textId="77777777" w:rsidR="00F90911" w:rsidRPr="00CB36F1" w:rsidRDefault="00F90911" w:rsidP="00F90911">
            <w:pPr>
              <w:rPr>
                <w:sz w:val="20"/>
                <w:szCs w:val="20"/>
              </w:rPr>
            </w:pPr>
          </w:p>
        </w:tc>
      </w:tr>
      <w:tr w:rsidR="00F90911" w:rsidRPr="00153C76" w14:paraId="2F88D3CB" w14:textId="77777777" w:rsidTr="001F0D98">
        <w:tc>
          <w:tcPr>
            <w:tcW w:w="1354" w:type="dxa"/>
          </w:tcPr>
          <w:p w14:paraId="0EAF7F25" w14:textId="6F23DF9E" w:rsidR="00F90911" w:rsidRPr="00CB36F1" w:rsidRDefault="00F90911" w:rsidP="00F90911">
            <w:pPr>
              <w:rPr>
                <w:sz w:val="20"/>
                <w:szCs w:val="20"/>
              </w:rPr>
            </w:pPr>
            <w:r>
              <w:rPr>
                <w:b/>
                <w:bCs/>
                <w:sz w:val="20"/>
                <w:szCs w:val="20"/>
              </w:rPr>
              <w:t>Siklòn ak Tanpèt Twopikal</w:t>
            </w:r>
          </w:p>
        </w:tc>
        <w:tc>
          <w:tcPr>
            <w:tcW w:w="5576" w:type="dxa"/>
          </w:tcPr>
          <w:p w14:paraId="69546363" w14:textId="2254864A" w:rsidR="00842061" w:rsidRDefault="003B4F62" w:rsidP="00F90911">
            <w:pPr>
              <w:rPr>
                <w:sz w:val="20"/>
                <w:szCs w:val="20"/>
              </w:rPr>
            </w:pPr>
            <w:r>
              <w:rPr>
                <w:sz w:val="20"/>
                <w:szCs w:val="20"/>
              </w:rPr>
              <w:t xml:space="preserve">Yon siklòn, yon tanpèt twopikal oswa yon siklòn twopikal se yon tip tanpèt ki fòme anwo dlo twopikal oswa sibtwopikal yo. </w:t>
            </w:r>
          </w:p>
          <w:p w14:paraId="3D2F219C" w14:textId="1ECC2203" w:rsidR="00F90911" w:rsidRPr="00CA3BC7" w:rsidRDefault="00842061" w:rsidP="00CA3BC7">
            <w:pPr>
              <w:pStyle w:val="ListParagraph"/>
              <w:numPr>
                <w:ilvl w:val="0"/>
                <w:numId w:val="17"/>
              </w:numPr>
              <w:ind w:hanging="284"/>
              <w:rPr>
                <w:sz w:val="20"/>
                <w:szCs w:val="20"/>
              </w:rPr>
            </w:pPr>
            <w:r>
              <w:rPr>
                <w:sz w:val="20"/>
                <w:szCs w:val="20"/>
              </w:rPr>
              <w:t xml:space="preserve">Gen </w:t>
            </w:r>
            <w:proofErr w:type="spellStart"/>
            <w:r>
              <w:rPr>
                <w:sz w:val="20"/>
                <w:szCs w:val="20"/>
              </w:rPr>
              <w:t>siklòn</w:t>
            </w:r>
            <w:proofErr w:type="spellEnd"/>
            <w:r>
              <w:rPr>
                <w:sz w:val="20"/>
                <w:szCs w:val="20"/>
              </w:rPr>
              <w:t xml:space="preserve"> </w:t>
            </w:r>
            <w:proofErr w:type="spellStart"/>
            <w:r>
              <w:rPr>
                <w:sz w:val="20"/>
                <w:szCs w:val="20"/>
              </w:rPr>
              <w:t>jeneralman</w:t>
            </w:r>
            <w:proofErr w:type="spellEnd"/>
            <w:r>
              <w:rPr>
                <w:sz w:val="20"/>
                <w:szCs w:val="20"/>
              </w:rPr>
              <w:t xml:space="preserve"> </w:t>
            </w:r>
            <w:proofErr w:type="spellStart"/>
            <w:r>
              <w:rPr>
                <w:sz w:val="20"/>
                <w:szCs w:val="20"/>
              </w:rPr>
              <w:t>ant</w:t>
            </w:r>
            <w:proofErr w:type="spellEnd"/>
            <w:r>
              <w:rPr>
                <w:sz w:val="20"/>
                <w:szCs w:val="20"/>
              </w:rPr>
              <w:t xml:space="preserve"> 1</w:t>
            </w:r>
            <w:r w:rsidR="00BA539E">
              <w:rPr>
                <w:sz w:val="20"/>
                <w:szCs w:val="20"/>
              </w:rPr>
              <w:t>m</w:t>
            </w:r>
            <w:r>
              <w:rPr>
                <w:sz w:val="20"/>
                <w:szCs w:val="20"/>
              </w:rPr>
              <w:t xml:space="preserve">ye </w:t>
            </w:r>
            <w:proofErr w:type="spellStart"/>
            <w:r>
              <w:rPr>
                <w:sz w:val="20"/>
                <w:szCs w:val="20"/>
              </w:rPr>
              <w:t>jen</w:t>
            </w:r>
            <w:proofErr w:type="spellEnd"/>
            <w:r>
              <w:rPr>
                <w:sz w:val="20"/>
                <w:szCs w:val="20"/>
              </w:rPr>
              <w:t xml:space="preserve"> </w:t>
            </w:r>
            <w:proofErr w:type="spellStart"/>
            <w:r>
              <w:rPr>
                <w:sz w:val="20"/>
                <w:szCs w:val="20"/>
              </w:rPr>
              <w:t>ak</w:t>
            </w:r>
            <w:proofErr w:type="spellEnd"/>
            <w:r>
              <w:rPr>
                <w:sz w:val="20"/>
                <w:szCs w:val="20"/>
              </w:rPr>
              <w:t xml:space="preserve"> 30 </w:t>
            </w:r>
            <w:proofErr w:type="spellStart"/>
            <w:r>
              <w:rPr>
                <w:sz w:val="20"/>
                <w:szCs w:val="20"/>
              </w:rPr>
              <w:t>novanm</w:t>
            </w:r>
            <w:proofErr w:type="spellEnd"/>
            <w:r>
              <w:rPr>
                <w:sz w:val="20"/>
                <w:szCs w:val="20"/>
              </w:rPr>
              <w:t xml:space="preserve"> nan emisfè nò. </w:t>
            </w:r>
          </w:p>
          <w:p w14:paraId="7371111E" w14:textId="77777777" w:rsidR="00F90911" w:rsidRPr="00CB36F1" w:rsidRDefault="00F90911" w:rsidP="00F90911">
            <w:pPr>
              <w:pStyle w:val="ListParagraph"/>
              <w:numPr>
                <w:ilvl w:val="0"/>
                <w:numId w:val="10"/>
              </w:numPr>
              <w:ind w:left="346" w:hanging="270"/>
              <w:rPr>
                <w:sz w:val="20"/>
                <w:szCs w:val="20"/>
              </w:rPr>
            </w:pPr>
            <w:r>
              <w:rPr>
                <w:sz w:val="20"/>
                <w:szCs w:val="20"/>
              </w:rPr>
              <w:t xml:space="preserve">Echèl van siklòn Saffir-Simpson se yon echèl oswa yon kategori 1 a 5 ki chita sou van maksimal siklòn sipòte. Plis kategori a wo se plis siklòn nan ka fè gwo dega. </w:t>
            </w:r>
          </w:p>
          <w:p w14:paraId="779ADA36" w14:textId="5C598F3D" w:rsidR="00F90911" w:rsidRPr="00444119" w:rsidRDefault="00F90911" w:rsidP="00444119">
            <w:pPr>
              <w:pStyle w:val="ListParagraph"/>
              <w:numPr>
                <w:ilvl w:val="0"/>
                <w:numId w:val="10"/>
              </w:numPr>
              <w:spacing w:after="120"/>
              <w:ind w:left="346" w:hanging="274"/>
              <w:rPr>
                <w:sz w:val="20"/>
                <w:szCs w:val="20"/>
              </w:rPr>
            </w:pPr>
            <w:r>
              <w:rPr>
                <w:sz w:val="20"/>
                <w:szCs w:val="20"/>
              </w:rPr>
              <w:t>Siklòn ki afekte Etazini jeneralman rive nan oseyan atlantik, lanmè karayib, ak gòlf meksik. Yo kapab rive nan oseyan pasifik la tou men li ra. Si tanpèt sa yo sòti nan oseyan pasifik zòn nòdwès, yo rele yo “tifon.” Si tanpèt sa yo rive nan oseyan pasifik zòn sid oswa oseyan endyen, yo rele yo “siklòn.”</w:t>
            </w:r>
          </w:p>
          <w:p w14:paraId="7DAD6044" w14:textId="2ED2DCBC" w:rsidR="00F90911" w:rsidRPr="00CB36F1" w:rsidRDefault="0056104F" w:rsidP="00F90911">
            <w:pPr>
              <w:rPr>
                <w:sz w:val="20"/>
                <w:szCs w:val="20"/>
              </w:rPr>
            </w:pPr>
            <w:hyperlink r:id="rId20" w:history="1">
              <w:r w:rsidR="0053258D">
                <w:rPr>
                  <w:rStyle w:val="Hyperlink"/>
                  <w:sz w:val="20"/>
                  <w:szCs w:val="20"/>
                </w:rPr>
                <w:t>Li plis konsènan inondasyon siklòn sou Ready.gov</w:t>
              </w:r>
            </w:hyperlink>
            <w:r w:rsidR="0053258D">
              <w:rPr>
                <w:sz w:val="20"/>
                <w:szCs w:val="20"/>
              </w:rPr>
              <w:t>.</w:t>
            </w:r>
          </w:p>
        </w:tc>
        <w:tc>
          <w:tcPr>
            <w:tcW w:w="2160" w:type="dxa"/>
          </w:tcPr>
          <w:p w14:paraId="45631450" w14:textId="1841982C" w:rsidR="00F90911" w:rsidRPr="00CB36F1" w:rsidRDefault="00F90911" w:rsidP="00F90911">
            <w:pPr>
              <w:rPr>
                <w:sz w:val="20"/>
                <w:szCs w:val="20"/>
              </w:rPr>
            </w:pPr>
            <w:r>
              <w:rPr>
                <w:sz w:val="20"/>
                <w:szCs w:val="20"/>
              </w:rPr>
              <w:t xml:space="preserve">Siklòn afekte plizyè milyon moun ki ap viv </w:t>
            </w:r>
            <w:r>
              <w:rPr>
                <w:b/>
                <w:bCs/>
                <w:sz w:val="20"/>
                <w:szCs w:val="20"/>
              </w:rPr>
              <w:t>sou kòt atlantik la ak gòlf meksik</w:t>
            </w:r>
            <w:r>
              <w:rPr>
                <w:sz w:val="20"/>
                <w:szCs w:val="20"/>
              </w:rPr>
              <w:t xml:space="preserve"> </w:t>
            </w:r>
            <w:r>
              <w:rPr>
                <w:b/>
                <w:bCs/>
                <w:sz w:val="20"/>
                <w:szCs w:val="20"/>
              </w:rPr>
              <w:t>la</w:t>
            </w:r>
            <w:r>
              <w:rPr>
                <w:sz w:val="20"/>
                <w:szCs w:val="20"/>
              </w:rPr>
              <w:t xml:space="preserve"> chak ane. </w:t>
            </w:r>
            <w:proofErr w:type="spellStart"/>
            <w:r>
              <w:rPr>
                <w:sz w:val="20"/>
                <w:szCs w:val="20"/>
              </w:rPr>
              <w:t>Kèk</w:t>
            </w:r>
            <w:proofErr w:type="spellEnd"/>
            <w:r>
              <w:rPr>
                <w:sz w:val="20"/>
                <w:szCs w:val="20"/>
              </w:rPr>
              <w:t xml:space="preserve"> </w:t>
            </w:r>
            <w:proofErr w:type="spellStart"/>
            <w:r>
              <w:rPr>
                <w:sz w:val="20"/>
                <w:szCs w:val="20"/>
              </w:rPr>
              <w:t>pati</w:t>
            </w:r>
            <w:proofErr w:type="spellEnd"/>
            <w:r>
              <w:rPr>
                <w:sz w:val="20"/>
                <w:szCs w:val="20"/>
              </w:rPr>
              <w:t xml:space="preserve"> nan </w:t>
            </w:r>
            <w:proofErr w:type="spellStart"/>
            <w:r>
              <w:rPr>
                <w:sz w:val="20"/>
                <w:szCs w:val="20"/>
              </w:rPr>
              <w:t>sidwès</w:t>
            </w:r>
            <w:proofErr w:type="spellEnd"/>
            <w:r>
              <w:rPr>
                <w:sz w:val="20"/>
                <w:szCs w:val="20"/>
              </w:rPr>
              <w:t xml:space="preserve"> </w:t>
            </w:r>
            <w:proofErr w:type="spellStart"/>
            <w:r>
              <w:rPr>
                <w:sz w:val="20"/>
                <w:szCs w:val="20"/>
              </w:rPr>
              <w:t>Etazini</w:t>
            </w:r>
            <w:proofErr w:type="spellEnd"/>
            <w:r>
              <w:rPr>
                <w:sz w:val="20"/>
                <w:szCs w:val="20"/>
              </w:rPr>
              <w:t xml:space="preserve"> </w:t>
            </w:r>
            <w:proofErr w:type="spellStart"/>
            <w:r>
              <w:rPr>
                <w:sz w:val="20"/>
                <w:szCs w:val="20"/>
              </w:rPr>
              <w:t>ak</w:t>
            </w:r>
            <w:proofErr w:type="spellEnd"/>
            <w:r>
              <w:rPr>
                <w:sz w:val="20"/>
                <w:szCs w:val="20"/>
              </w:rPr>
              <w:t xml:space="preserve"> </w:t>
            </w:r>
            <w:proofErr w:type="spellStart"/>
            <w:r>
              <w:rPr>
                <w:sz w:val="20"/>
                <w:szCs w:val="20"/>
              </w:rPr>
              <w:t>kòt</w:t>
            </w:r>
            <w:proofErr w:type="spellEnd"/>
            <w:r>
              <w:rPr>
                <w:sz w:val="20"/>
                <w:szCs w:val="20"/>
              </w:rPr>
              <w:t xml:space="preserve"> </w:t>
            </w:r>
            <w:proofErr w:type="spellStart"/>
            <w:r>
              <w:rPr>
                <w:sz w:val="20"/>
                <w:szCs w:val="20"/>
              </w:rPr>
              <w:t>pasifik</w:t>
            </w:r>
            <w:proofErr w:type="spellEnd"/>
            <w:r>
              <w:rPr>
                <w:sz w:val="20"/>
                <w:szCs w:val="20"/>
              </w:rPr>
              <w:t xml:space="preserve"> </w:t>
            </w:r>
            <w:proofErr w:type="spellStart"/>
            <w:r>
              <w:rPr>
                <w:sz w:val="20"/>
                <w:szCs w:val="20"/>
              </w:rPr>
              <w:t>kapab</w:t>
            </w:r>
            <w:proofErr w:type="spellEnd"/>
            <w:r>
              <w:rPr>
                <w:sz w:val="20"/>
                <w:szCs w:val="20"/>
              </w:rPr>
              <w:t xml:space="preserve"> </w:t>
            </w:r>
            <w:proofErr w:type="spellStart"/>
            <w:r>
              <w:rPr>
                <w:sz w:val="20"/>
                <w:szCs w:val="20"/>
              </w:rPr>
              <w:t>sibi</w:t>
            </w:r>
            <w:proofErr w:type="spellEnd"/>
            <w:r>
              <w:rPr>
                <w:sz w:val="20"/>
                <w:szCs w:val="20"/>
              </w:rPr>
              <w:t xml:space="preserve"> </w:t>
            </w:r>
            <w:proofErr w:type="spellStart"/>
            <w:r>
              <w:rPr>
                <w:sz w:val="20"/>
                <w:szCs w:val="20"/>
              </w:rPr>
              <w:t>fenonmèn</w:t>
            </w:r>
            <w:proofErr w:type="spellEnd"/>
            <w:r>
              <w:rPr>
                <w:sz w:val="20"/>
                <w:szCs w:val="20"/>
              </w:rPr>
              <w:t xml:space="preserve"> </w:t>
            </w:r>
            <w:proofErr w:type="spellStart"/>
            <w:r>
              <w:rPr>
                <w:sz w:val="20"/>
                <w:szCs w:val="20"/>
              </w:rPr>
              <w:t>mete</w:t>
            </w:r>
            <w:r w:rsidR="00BA539E">
              <w:rPr>
                <w:sz w:val="20"/>
                <w:szCs w:val="20"/>
              </w:rPr>
              <w:t>yo</w:t>
            </w:r>
            <w:r>
              <w:rPr>
                <w:sz w:val="20"/>
                <w:szCs w:val="20"/>
              </w:rPr>
              <w:t>wolojik</w:t>
            </w:r>
            <w:proofErr w:type="spellEnd"/>
            <w:r>
              <w:rPr>
                <w:sz w:val="20"/>
                <w:szCs w:val="20"/>
              </w:rPr>
              <w:t xml:space="preserve"> </w:t>
            </w:r>
            <w:proofErr w:type="spellStart"/>
            <w:r>
              <w:rPr>
                <w:sz w:val="20"/>
                <w:szCs w:val="20"/>
              </w:rPr>
              <w:t>vyolan</w:t>
            </w:r>
            <w:proofErr w:type="spellEnd"/>
            <w:r>
              <w:rPr>
                <w:sz w:val="20"/>
                <w:szCs w:val="20"/>
              </w:rPr>
              <w:t xml:space="preserve"> ki </w:t>
            </w:r>
            <w:proofErr w:type="spellStart"/>
            <w:r>
              <w:rPr>
                <w:sz w:val="20"/>
                <w:szCs w:val="20"/>
              </w:rPr>
              <w:t>asosye</w:t>
            </w:r>
            <w:proofErr w:type="spellEnd"/>
            <w:r>
              <w:rPr>
                <w:sz w:val="20"/>
                <w:szCs w:val="20"/>
              </w:rPr>
              <w:t xml:space="preserve"> </w:t>
            </w:r>
            <w:proofErr w:type="spellStart"/>
            <w:r>
              <w:rPr>
                <w:sz w:val="20"/>
                <w:szCs w:val="20"/>
              </w:rPr>
              <w:t>ak</w:t>
            </w:r>
            <w:proofErr w:type="spellEnd"/>
            <w:r>
              <w:rPr>
                <w:sz w:val="20"/>
                <w:szCs w:val="20"/>
              </w:rPr>
              <w:t xml:space="preserve"> </w:t>
            </w:r>
            <w:proofErr w:type="spellStart"/>
            <w:r>
              <w:rPr>
                <w:sz w:val="20"/>
                <w:szCs w:val="20"/>
              </w:rPr>
              <w:t>siklòn</w:t>
            </w:r>
            <w:proofErr w:type="spellEnd"/>
            <w:r>
              <w:rPr>
                <w:sz w:val="20"/>
                <w:szCs w:val="20"/>
              </w:rPr>
              <w:t xml:space="preserve"> </w:t>
            </w:r>
            <w:proofErr w:type="spellStart"/>
            <w:r>
              <w:rPr>
                <w:sz w:val="20"/>
                <w:szCs w:val="20"/>
              </w:rPr>
              <w:t>tou</w:t>
            </w:r>
            <w:proofErr w:type="spellEnd"/>
            <w:r>
              <w:rPr>
                <w:sz w:val="20"/>
                <w:szCs w:val="20"/>
              </w:rPr>
              <w:t xml:space="preserve">, </w:t>
            </w:r>
            <w:proofErr w:type="spellStart"/>
            <w:r>
              <w:rPr>
                <w:sz w:val="20"/>
                <w:szCs w:val="20"/>
              </w:rPr>
              <w:t>tankou</w:t>
            </w:r>
            <w:proofErr w:type="spellEnd"/>
            <w:r>
              <w:rPr>
                <w:sz w:val="20"/>
                <w:szCs w:val="20"/>
              </w:rPr>
              <w:t xml:space="preserve"> </w:t>
            </w:r>
            <w:proofErr w:type="spellStart"/>
            <w:r>
              <w:rPr>
                <w:sz w:val="20"/>
                <w:szCs w:val="20"/>
              </w:rPr>
              <w:t>tònad</w:t>
            </w:r>
            <w:proofErr w:type="spellEnd"/>
            <w:r>
              <w:rPr>
                <w:sz w:val="20"/>
                <w:szCs w:val="20"/>
              </w:rPr>
              <w:t>, inondasyon ak van vyolan.</w:t>
            </w:r>
          </w:p>
        </w:tc>
        <w:tc>
          <w:tcPr>
            <w:tcW w:w="1620" w:type="dxa"/>
          </w:tcPr>
          <w:p w14:paraId="7F5308E2" w14:textId="34B60177" w:rsidR="00F90911" w:rsidRPr="00CB36F1" w:rsidRDefault="00F90911" w:rsidP="00F90911">
            <w:pPr>
              <w:rPr>
                <w:sz w:val="20"/>
                <w:szCs w:val="20"/>
              </w:rPr>
            </w:pPr>
            <w:r>
              <w:rPr>
                <w:sz w:val="20"/>
                <w:szCs w:val="20"/>
              </w:rPr>
              <w:t>Siklòn Harvey (TX), Irma (PR, USVI, FL and GA) an 2017, Florence (NC, SC) an 2018</w:t>
            </w:r>
          </w:p>
        </w:tc>
      </w:tr>
      <w:tr w:rsidR="00F90911" w:rsidRPr="00153C76" w14:paraId="63EB54FF" w14:textId="77777777" w:rsidTr="002F397A">
        <w:trPr>
          <w:cantSplit/>
        </w:trPr>
        <w:tc>
          <w:tcPr>
            <w:tcW w:w="1354" w:type="dxa"/>
          </w:tcPr>
          <w:p w14:paraId="2F31D8CE" w14:textId="7A7D9C62" w:rsidR="00F90911" w:rsidRPr="00CB36F1" w:rsidRDefault="00F90911" w:rsidP="00F90911">
            <w:pPr>
              <w:rPr>
                <w:sz w:val="20"/>
                <w:szCs w:val="20"/>
              </w:rPr>
            </w:pPr>
            <w:r>
              <w:rPr>
                <w:b/>
                <w:bCs/>
                <w:sz w:val="20"/>
                <w:szCs w:val="20"/>
              </w:rPr>
              <w:t>Glismanntèren</w:t>
            </w:r>
          </w:p>
        </w:tc>
        <w:tc>
          <w:tcPr>
            <w:tcW w:w="5576" w:type="dxa"/>
          </w:tcPr>
          <w:p w14:paraId="1DD0BA9F" w14:textId="6CD85AED" w:rsidR="00F90911" w:rsidRPr="00CB36F1" w:rsidRDefault="003B4F62" w:rsidP="00444119">
            <w:pPr>
              <w:spacing w:after="120"/>
              <w:rPr>
                <w:sz w:val="20"/>
                <w:szCs w:val="20"/>
              </w:rPr>
            </w:pPr>
            <w:r>
              <w:rPr>
                <w:sz w:val="20"/>
                <w:szCs w:val="20"/>
              </w:rPr>
              <w:t xml:space="preserve">Plizyè faktè kapab pwovoke glismanntèren, tankou tranblemanntè, lapli ki tonbe kou delij epi ki pwolonje, vòlkan ki eklate, dife ki eklate, chanjman lòm kreye nan tè a ak deplasman natirèl topografi wòch ak montay. Glismanntèren ki fè plis mò se sa yo ki rive rapidman, tankou deboulman fatra, souvan san avètisman. </w:t>
            </w:r>
          </w:p>
          <w:p w14:paraId="26572A4F" w14:textId="4F83AAAC" w:rsidR="00F90911" w:rsidRPr="00CB36F1" w:rsidRDefault="0056104F" w:rsidP="00F90911">
            <w:pPr>
              <w:rPr>
                <w:sz w:val="20"/>
                <w:szCs w:val="20"/>
              </w:rPr>
            </w:pPr>
            <w:hyperlink r:id="rId21" w:history="1">
              <w:r w:rsidR="0053258D">
                <w:rPr>
                  <w:rStyle w:val="Hyperlink"/>
                  <w:sz w:val="20"/>
                  <w:szCs w:val="20"/>
                </w:rPr>
                <w:t>Li plis konsènan glismanntèren sou Ready.gov</w:t>
              </w:r>
            </w:hyperlink>
            <w:r w:rsidR="0053258D">
              <w:rPr>
                <w:sz w:val="20"/>
                <w:szCs w:val="20"/>
              </w:rPr>
              <w:t>.</w:t>
            </w:r>
          </w:p>
        </w:tc>
        <w:tc>
          <w:tcPr>
            <w:tcW w:w="2160" w:type="dxa"/>
          </w:tcPr>
          <w:p w14:paraId="3468F1FC" w14:textId="5053CF9A" w:rsidR="00F90911" w:rsidRPr="00CB36F1" w:rsidRDefault="00F90911" w:rsidP="00F90911">
            <w:pPr>
              <w:rPr>
                <w:sz w:val="20"/>
                <w:szCs w:val="20"/>
              </w:rPr>
            </w:pPr>
            <w:r>
              <w:rPr>
                <w:sz w:val="20"/>
                <w:szCs w:val="20"/>
              </w:rPr>
              <w:t>Li kapab rive nenpòt kote</w:t>
            </w:r>
          </w:p>
        </w:tc>
        <w:tc>
          <w:tcPr>
            <w:tcW w:w="1620" w:type="dxa"/>
          </w:tcPr>
          <w:p w14:paraId="78FED982" w14:textId="0757C75F" w:rsidR="00F90911" w:rsidRPr="00CB36F1" w:rsidRDefault="00F90911" w:rsidP="00F90911">
            <w:pPr>
              <w:rPr>
                <w:sz w:val="20"/>
                <w:szCs w:val="20"/>
              </w:rPr>
            </w:pPr>
            <w:r>
              <w:rPr>
                <w:sz w:val="20"/>
                <w:szCs w:val="20"/>
              </w:rPr>
              <w:t>Glismanntèren aprè vòlkan Mount St Helens an 1980.</w:t>
            </w:r>
          </w:p>
        </w:tc>
      </w:tr>
      <w:tr w:rsidR="00F90911" w:rsidRPr="00153C76" w14:paraId="09E08C17" w14:textId="77777777" w:rsidTr="002F397A">
        <w:trPr>
          <w:cantSplit/>
        </w:trPr>
        <w:tc>
          <w:tcPr>
            <w:tcW w:w="1354" w:type="dxa"/>
          </w:tcPr>
          <w:p w14:paraId="5628B5BE" w14:textId="26ABFC94" w:rsidR="00F90911" w:rsidRPr="00CB36F1" w:rsidRDefault="00F90911" w:rsidP="00F90911">
            <w:pPr>
              <w:rPr>
                <w:sz w:val="20"/>
                <w:szCs w:val="20"/>
              </w:rPr>
            </w:pPr>
            <w:r>
              <w:rPr>
                <w:b/>
                <w:bCs/>
                <w:sz w:val="20"/>
                <w:szCs w:val="20"/>
              </w:rPr>
              <w:lastRenderedPageBreak/>
              <w:t>Vyolans an Mas</w:t>
            </w:r>
          </w:p>
        </w:tc>
        <w:tc>
          <w:tcPr>
            <w:tcW w:w="5576" w:type="dxa"/>
          </w:tcPr>
          <w:p w14:paraId="03419B64" w14:textId="68E4FEFD" w:rsidR="00F90911" w:rsidRPr="00CB36F1" w:rsidRDefault="003B4F62" w:rsidP="00444119">
            <w:pPr>
              <w:spacing w:after="120"/>
              <w:rPr>
                <w:sz w:val="20"/>
                <w:szCs w:val="20"/>
              </w:rPr>
            </w:pPr>
            <w:r>
              <w:rPr>
                <w:sz w:val="20"/>
                <w:szCs w:val="20"/>
              </w:rPr>
              <w:t xml:space="preserve">Yon </w:t>
            </w:r>
            <w:proofErr w:type="spellStart"/>
            <w:r w:rsidR="00F23FF4">
              <w:rPr>
                <w:sz w:val="20"/>
                <w:szCs w:val="20"/>
              </w:rPr>
              <w:t>ensidan</w:t>
            </w:r>
            <w:proofErr w:type="spellEnd"/>
            <w:r>
              <w:rPr>
                <w:sz w:val="20"/>
                <w:szCs w:val="20"/>
              </w:rPr>
              <w:t xml:space="preserve"> </w:t>
            </w:r>
            <w:proofErr w:type="spellStart"/>
            <w:r>
              <w:rPr>
                <w:sz w:val="20"/>
                <w:szCs w:val="20"/>
              </w:rPr>
              <w:t>vyolans</w:t>
            </w:r>
            <w:proofErr w:type="spellEnd"/>
            <w:r>
              <w:rPr>
                <w:sz w:val="20"/>
                <w:szCs w:val="20"/>
              </w:rPr>
              <w:t xml:space="preserve"> </w:t>
            </w:r>
            <w:proofErr w:type="gramStart"/>
            <w:r>
              <w:rPr>
                <w:sz w:val="20"/>
                <w:szCs w:val="20"/>
              </w:rPr>
              <w:t>an</w:t>
            </w:r>
            <w:proofErr w:type="gramEnd"/>
            <w:r>
              <w:rPr>
                <w:sz w:val="20"/>
                <w:szCs w:val="20"/>
              </w:rPr>
              <w:t xml:space="preserve"> mas se yon </w:t>
            </w:r>
            <w:proofErr w:type="spellStart"/>
            <w:r>
              <w:rPr>
                <w:sz w:val="20"/>
                <w:szCs w:val="20"/>
              </w:rPr>
              <w:t>trajedi</w:t>
            </w:r>
            <w:proofErr w:type="spellEnd"/>
            <w:r>
              <w:rPr>
                <w:sz w:val="20"/>
                <w:szCs w:val="20"/>
              </w:rPr>
              <w:t xml:space="preserve"> ki </w:t>
            </w:r>
            <w:proofErr w:type="spellStart"/>
            <w:r w:rsidR="00921CB0">
              <w:rPr>
                <w:sz w:val="20"/>
                <w:szCs w:val="20"/>
              </w:rPr>
              <w:t>koze</w:t>
            </w:r>
            <w:proofErr w:type="spellEnd"/>
            <w:r w:rsidR="00921CB0">
              <w:rPr>
                <w:sz w:val="20"/>
                <w:szCs w:val="20"/>
              </w:rPr>
              <w:t xml:space="preserve"> pa</w:t>
            </w:r>
            <w:r>
              <w:rPr>
                <w:sz w:val="20"/>
                <w:szCs w:val="20"/>
              </w:rPr>
              <w:t xml:space="preserve"> </w:t>
            </w:r>
            <w:proofErr w:type="spellStart"/>
            <w:r>
              <w:rPr>
                <w:sz w:val="20"/>
                <w:szCs w:val="20"/>
              </w:rPr>
              <w:t>lòm</w:t>
            </w:r>
            <w:proofErr w:type="spellEnd"/>
            <w:r>
              <w:rPr>
                <w:sz w:val="20"/>
                <w:szCs w:val="20"/>
              </w:rPr>
              <w:t xml:space="preserve"> ki </w:t>
            </w:r>
            <w:proofErr w:type="spellStart"/>
            <w:r>
              <w:rPr>
                <w:sz w:val="20"/>
                <w:szCs w:val="20"/>
              </w:rPr>
              <w:t>kapab</w:t>
            </w:r>
            <w:proofErr w:type="spellEnd"/>
            <w:r>
              <w:rPr>
                <w:sz w:val="20"/>
                <w:szCs w:val="20"/>
              </w:rPr>
              <w:t xml:space="preserve"> gen yon enpak sou tout yon kominote epi menm sou tout peyi a. Tip katastwòf sa yo, ki kapab fiziyad ak zak teworis, rive souvan san avètisman epi yo kapab rive nenpòt kote.</w:t>
            </w:r>
          </w:p>
          <w:p w14:paraId="72D12492" w14:textId="06F2FDAF" w:rsidR="00F90911" w:rsidRPr="00CB36F1" w:rsidRDefault="0056104F" w:rsidP="00F90911">
            <w:pPr>
              <w:rPr>
                <w:sz w:val="20"/>
                <w:szCs w:val="20"/>
              </w:rPr>
            </w:pPr>
            <w:hyperlink r:id="rId22" w:history="1">
              <w:r w:rsidR="0053258D">
                <w:rPr>
                  <w:rStyle w:val="Hyperlink"/>
                  <w:sz w:val="20"/>
                  <w:szCs w:val="20"/>
                </w:rPr>
                <w:t>Li plis konsènan atak vyolans an mas sou Ready.gov</w:t>
              </w:r>
            </w:hyperlink>
            <w:r w:rsidR="0053258D">
              <w:rPr>
                <w:sz w:val="20"/>
                <w:szCs w:val="20"/>
              </w:rPr>
              <w:t>.</w:t>
            </w:r>
          </w:p>
        </w:tc>
        <w:tc>
          <w:tcPr>
            <w:tcW w:w="2160" w:type="dxa"/>
          </w:tcPr>
          <w:p w14:paraId="7BB149A7" w14:textId="3A502428" w:rsidR="00F90911" w:rsidRPr="00CB36F1" w:rsidRDefault="00F90911" w:rsidP="00F90911">
            <w:pPr>
              <w:rPr>
                <w:sz w:val="20"/>
                <w:szCs w:val="20"/>
              </w:rPr>
            </w:pPr>
            <w:r>
              <w:rPr>
                <w:sz w:val="20"/>
                <w:szCs w:val="20"/>
              </w:rPr>
              <w:t>Li kapab rive nenpòt kote</w:t>
            </w:r>
          </w:p>
        </w:tc>
        <w:tc>
          <w:tcPr>
            <w:tcW w:w="1620" w:type="dxa"/>
          </w:tcPr>
          <w:p w14:paraId="5C74DA1E" w14:textId="5C4E9540" w:rsidR="00F90911" w:rsidRPr="00CB36F1" w:rsidRDefault="00F90911" w:rsidP="00F90911">
            <w:pPr>
              <w:rPr>
                <w:sz w:val="20"/>
                <w:szCs w:val="20"/>
              </w:rPr>
            </w:pPr>
            <w:r>
              <w:rPr>
                <w:sz w:val="20"/>
                <w:szCs w:val="20"/>
              </w:rPr>
              <w:t>Sandy Hook Elementary School 2012; Atak teworis 11 sektanm 2001</w:t>
            </w:r>
          </w:p>
        </w:tc>
      </w:tr>
      <w:tr w:rsidR="00F90911" w:rsidRPr="00153C76" w14:paraId="6171CF4D" w14:textId="77777777" w:rsidTr="001F0D98">
        <w:tc>
          <w:tcPr>
            <w:tcW w:w="1354" w:type="dxa"/>
          </w:tcPr>
          <w:p w14:paraId="7D73F499" w14:textId="3959A734" w:rsidR="00F90911" w:rsidRPr="00CB36F1" w:rsidRDefault="00F90911" w:rsidP="00F90911">
            <w:pPr>
              <w:rPr>
                <w:b/>
                <w:bCs/>
                <w:sz w:val="20"/>
                <w:szCs w:val="20"/>
              </w:rPr>
            </w:pPr>
            <w:r>
              <w:rPr>
                <w:b/>
                <w:bCs/>
                <w:sz w:val="20"/>
                <w:szCs w:val="20"/>
              </w:rPr>
              <w:t>Tònad ak Tanpèt Vyolan</w:t>
            </w:r>
          </w:p>
        </w:tc>
        <w:tc>
          <w:tcPr>
            <w:tcW w:w="5576" w:type="dxa"/>
          </w:tcPr>
          <w:p w14:paraId="66FFA689" w14:textId="5EFE23E0" w:rsidR="00F90911" w:rsidRPr="00CB36F1" w:rsidRDefault="003B4F62" w:rsidP="00F90911">
            <w:pPr>
              <w:rPr>
                <w:sz w:val="20"/>
                <w:szCs w:val="20"/>
              </w:rPr>
            </w:pPr>
            <w:r>
              <w:rPr>
                <w:sz w:val="20"/>
                <w:szCs w:val="20"/>
              </w:rPr>
              <w:t xml:space="preserve">Yon tònad se yon gwo loraj ki prezante sou fòm nyaj an fòm antonwa k ap vire. </w:t>
            </w:r>
          </w:p>
          <w:p w14:paraId="78A4C782" w14:textId="3417210E" w:rsidR="00F90911" w:rsidRPr="00CB36F1" w:rsidRDefault="00CB36F1" w:rsidP="00F90911">
            <w:pPr>
              <w:pStyle w:val="ListParagraph"/>
              <w:numPr>
                <w:ilvl w:val="0"/>
                <w:numId w:val="9"/>
              </w:numPr>
              <w:ind w:left="346" w:hanging="270"/>
              <w:rPr>
                <w:sz w:val="20"/>
                <w:szCs w:val="20"/>
              </w:rPr>
            </w:pPr>
            <w:r>
              <w:rPr>
                <w:sz w:val="20"/>
                <w:szCs w:val="20"/>
              </w:rPr>
              <w:t xml:space="preserve">Vitès tònad kapab varye yon fason ki etonan de 30 a 70 </w:t>
            </w:r>
            <w:proofErr w:type="spellStart"/>
            <w:r>
              <w:rPr>
                <w:sz w:val="20"/>
                <w:szCs w:val="20"/>
              </w:rPr>
              <w:t>kilomèt</w:t>
            </w:r>
            <w:proofErr w:type="spellEnd"/>
            <w:r>
              <w:rPr>
                <w:sz w:val="20"/>
                <w:szCs w:val="20"/>
              </w:rPr>
              <w:t xml:space="preserve"> </w:t>
            </w:r>
            <w:proofErr w:type="spellStart"/>
            <w:r>
              <w:rPr>
                <w:sz w:val="20"/>
                <w:szCs w:val="20"/>
              </w:rPr>
              <w:t>chak</w:t>
            </w:r>
            <w:proofErr w:type="spellEnd"/>
            <w:r>
              <w:rPr>
                <w:sz w:val="20"/>
                <w:szCs w:val="20"/>
              </w:rPr>
              <w:t xml:space="preserve"> </w:t>
            </w:r>
            <w:proofErr w:type="spellStart"/>
            <w:r>
              <w:rPr>
                <w:sz w:val="20"/>
                <w:szCs w:val="20"/>
              </w:rPr>
              <w:t>èdtan</w:t>
            </w:r>
            <w:proofErr w:type="spellEnd"/>
            <w:r>
              <w:rPr>
                <w:sz w:val="20"/>
                <w:szCs w:val="20"/>
              </w:rPr>
              <w:t xml:space="preserve"> epi </w:t>
            </w:r>
            <w:proofErr w:type="spellStart"/>
            <w:r>
              <w:rPr>
                <w:sz w:val="20"/>
                <w:szCs w:val="20"/>
              </w:rPr>
              <w:t>yo</w:t>
            </w:r>
            <w:proofErr w:type="spellEnd"/>
            <w:r>
              <w:rPr>
                <w:sz w:val="20"/>
                <w:szCs w:val="20"/>
              </w:rPr>
              <w:t xml:space="preserve"> </w:t>
            </w:r>
            <w:proofErr w:type="spellStart"/>
            <w:r>
              <w:rPr>
                <w:sz w:val="20"/>
                <w:szCs w:val="20"/>
              </w:rPr>
              <w:t>kapab</w:t>
            </w:r>
            <w:proofErr w:type="spellEnd"/>
            <w:r>
              <w:rPr>
                <w:sz w:val="20"/>
                <w:szCs w:val="20"/>
              </w:rPr>
              <w:t xml:space="preserve"> rete </w:t>
            </w:r>
            <w:proofErr w:type="spellStart"/>
            <w:r>
              <w:rPr>
                <w:sz w:val="20"/>
                <w:szCs w:val="20"/>
              </w:rPr>
              <w:t>anplas</w:t>
            </w:r>
            <w:proofErr w:type="spellEnd"/>
            <w:r>
              <w:rPr>
                <w:sz w:val="20"/>
                <w:szCs w:val="20"/>
              </w:rPr>
              <w:t xml:space="preserve"> </w:t>
            </w:r>
            <w:proofErr w:type="spellStart"/>
            <w:r>
              <w:rPr>
                <w:sz w:val="20"/>
                <w:szCs w:val="20"/>
              </w:rPr>
              <w:t>oswa</w:t>
            </w:r>
            <w:proofErr w:type="spellEnd"/>
            <w:r>
              <w:rPr>
                <w:sz w:val="20"/>
                <w:szCs w:val="20"/>
              </w:rPr>
              <w:t xml:space="preserve"> an </w:t>
            </w:r>
            <w:proofErr w:type="spellStart"/>
            <w:r>
              <w:rPr>
                <w:sz w:val="20"/>
                <w:szCs w:val="20"/>
              </w:rPr>
              <w:t>mouvman</w:t>
            </w:r>
            <w:proofErr w:type="spellEnd"/>
            <w:r>
              <w:rPr>
                <w:sz w:val="20"/>
                <w:szCs w:val="20"/>
              </w:rPr>
              <w:t xml:space="preserve"> sou </w:t>
            </w:r>
            <w:proofErr w:type="spellStart"/>
            <w:r>
              <w:rPr>
                <w:sz w:val="20"/>
                <w:szCs w:val="20"/>
              </w:rPr>
              <w:t>sòl</w:t>
            </w:r>
            <w:proofErr w:type="spellEnd"/>
            <w:r>
              <w:rPr>
                <w:sz w:val="20"/>
                <w:szCs w:val="20"/>
              </w:rPr>
              <w:t xml:space="preserve"> la </w:t>
            </w:r>
            <w:proofErr w:type="spellStart"/>
            <w:proofErr w:type="gramStart"/>
            <w:r w:rsidR="00921CB0">
              <w:rPr>
                <w:sz w:val="20"/>
                <w:szCs w:val="20"/>
              </w:rPr>
              <w:t>sou</w:t>
            </w:r>
            <w:proofErr w:type="spellEnd"/>
            <w:r w:rsidR="00921CB0">
              <w:rPr>
                <w:sz w:val="20"/>
                <w:szCs w:val="20"/>
              </w:rPr>
              <w:t xml:space="preserve"> </w:t>
            </w:r>
            <w:r>
              <w:rPr>
                <w:sz w:val="20"/>
                <w:szCs w:val="20"/>
              </w:rPr>
              <w:t xml:space="preserve"> </w:t>
            </w:r>
            <w:proofErr w:type="spellStart"/>
            <w:r>
              <w:rPr>
                <w:sz w:val="20"/>
                <w:szCs w:val="20"/>
              </w:rPr>
              <w:t>plizyè</w:t>
            </w:r>
            <w:proofErr w:type="spellEnd"/>
            <w:proofErr w:type="gramEnd"/>
            <w:r>
              <w:rPr>
                <w:sz w:val="20"/>
                <w:szCs w:val="20"/>
              </w:rPr>
              <w:t xml:space="preserve"> </w:t>
            </w:r>
            <w:proofErr w:type="spellStart"/>
            <w:r>
              <w:rPr>
                <w:sz w:val="20"/>
                <w:szCs w:val="20"/>
              </w:rPr>
              <w:t>kilomèt</w:t>
            </w:r>
            <w:proofErr w:type="spellEnd"/>
            <w:r>
              <w:rPr>
                <w:sz w:val="20"/>
                <w:szCs w:val="20"/>
              </w:rPr>
              <w:t>.</w:t>
            </w:r>
          </w:p>
          <w:p w14:paraId="6486BC16" w14:textId="5293E730" w:rsidR="00F90911" w:rsidRPr="00CB36F1" w:rsidRDefault="00A33174" w:rsidP="00F90911">
            <w:pPr>
              <w:pStyle w:val="ListParagraph"/>
              <w:numPr>
                <w:ilvl w:val="0"/>
                <w:numId w:val="9"/>
              </w:numPr>
              <w:ind w:left="346" w:hanging="270"/>
              <w:rPr>
                <w:sz w:val="20"/>
                <w:szCs w:val="20"/>
              </w:rPr>
            </w:pPr>
            <w:r>
              <w:rPr>
                <w:sz w:val="20"/>
                <w:szCs w:val="20"/>
              </w:rPr>
              <w:t>Tònad kapab frape rapidman san li pa prèske avèti oswa san avètisman ditou, sa ki pa kite ase tan pou moun ki nan zòn li ye a abrite yo.</w:t>
            </w:r>
          </w:p>
          <w:p w14:paraId="1FEA8D8F" w14:textId="259DF6F4" w:rsidR="00F90911" w:rsidRPr="00444119" w:rsidRDefault="00CB36F1" w:rsidP="00444119">
            <w:pPr>
              <w:pStyle w:val="ListParagraph"/>
              <w:numPr>
                <w:ilvl w:val="0"/>
                <w:numId w:val="9"/>
              </w:numPr>
              <w:spacing w:after="120"/>
              <w:ind w:left="346" w:hanging="274"/>
              <w:rPr>
                <w:sz w:val="20"/>
                <w:szCs w:val="20"/>
              </w:rPr>
            </w:pPr>
            <w:r>
              <w:rPr>
                <w:sz w:val="20"/>
                <w:szCs w:val="20"/>
              </w:rPr>
              <w:t>Tònad kapab pwovoke blese ki lejè oswa ki grav ak gwo destriksyon byen.</w:t>
            </w:r>
          </w:p>
          <w:p w14:paraId="647B893E" w14:textId="04455A34" w:rsidR="00F90911" w:rsidRPr="00CB36F1" w:rsidRDefault="0056104F" w:rsidP="00F90911">
            <w:pPr>
              <w:rPr>
                <w:sz w:val="20"/>
                <w:szCs w:val="20"/>
              </w:rPr>
            </w:pPr>
            <w:hyperlink r:id="rId23" w:history="1">
              <w:r w:rsidR="0053258D">
                <w:rPr>
                  <w:rStyle w:val="Hyperlink"/>
                  <w:sz w:val="20"/>
                  <w:szCs w:val="20"/>
                </w:rPr>
                <w:t>Li plis konsènan tònad sou Ready.gov</w:t>
              </w:r>
            </w:hyperlink>
            <w:r w:rsidR="0053258D">
              <w:rPr>
                <w:sz w:val="20"/>
                <w:szCs w:val="20"/>
              </w:rPr>
              <w:t>.</w:t>
            </w:r>
          </w:p>
        </w:tc>
        <w:tc>
          <w:tcPr>
            <w:tcW w:w="2160" w:type="dxa"/>
          </w:tcPr>
          <w:p w14:paraId="73A239A8" w14:textId="54362B07" w:rsidR="00F90911" w:rsidRPr="00CB36F1" w:rsidRDefault="00F90911" w:rsidP="00F90911">
            <w:pPr>
              <w:rPr>
                <w:sz w:val="20"/>
                <w:szCs w:val="20"/>
              </w:rPr>
            </w:pPr>
            <w:r>
              <w:rPr>
                <w:b/>
                <w:bCs/>
                <w:sz w:val="20"/>
                <w:szCs w:val="20"/>
              </w:rPr>
              <w:t>Midwès ak sidwès</w:t>
            </w:r>
            <w:r>
              <w:rPr>
                <w:sz w:val="20"/>
                <w:szCs w:val="20"/>
              </w:rPr>
              <w:t xml:space="preserve"> se rejyon ki pi ekspoze pou risk tònad nan Etazini; men chak eta yon jan riske tou. </w:t>
            </w:r>
          </w:p>
          <w:p w14:paraId="724CEC82" w14:textId="77777777" w:rsidR="00F90911" w:rsidRPr="00CB36F1" w:rsidRDefault="00F90911" w:rsidP="00F90911">
            <w:pPr>
              <w:rPr>
                <w:sz w:val="20"/>
                <w:szCs w:val="20"/>
              </w:rPr>
            </w:pPr>
          </w:p>
        </w:tc>
        <w:tc>
          <w:tcPr>
            <w:tcW w:w="1620" w:type="dxa"/>
          </w:tcPr>
          <w:p w14:paraId="0C1A2107" w14:textId="318AC7C9" w:rsidR="00F90911" w:rsidRPr="00CB36F1" w:rsidRDefault="00F90911" w:rsidP="00F90911">
            <w:pPr>
              <w:rPr>
                <w:sz w:val="20"/>
                <w:szCs w:val="20"/>
              </w:rPr>
            </w:pPr>
            <w:r>
              <w:rPr>
                <w:sz w:val="20"/>
                <w:szCs w:val="20"/>
              </w:rPr>
              <w:t>Tònad an Louisiana ak Oklahoma an 2019</w:t>
            </w:r>
          </w:p>
        </w:tc>
      </w:tr>
      <w:tr w:rsidR="00F90911" w:rsidRPr="00153C76" w14:paraId="2A84804F" w14:textId="77777777" w:rsidTr="001F0D98">
        <w:tc>
          <w:tcPr>
            <w:tcW w:w="1354" w:type="dxa"/>
          </w:tcPr>
          <w:p w14:paraId="3BA4A4EA" w14:textId="3AE58B15" w:rsidR="00F90911" w:rsidRPr="00CB36F1" w:rsidRDefault="00F90911" w:rsidP="00F90911">
            <w:pPr>
              <w:rPr>
                <w:b/>
                <w:bCs/>
                <w:sz w:val="20"/>
                <w:szCs w:val="20"/>
              </w:rPr>
            </w:pPr>
            <w:r>
              <w:rPr>
                <w:b/>
                <w:bCs/>
                <w:sz w:val="20"/>
                <w:szCs w:val="20"/>
              </w:rPr>
              <w:t>Eklatman Vòlkan</w:t>
            </w:r>
          </w:p>
        </w:tc>
        <w:tc>
          <w:tcPr>
            <w:tcW w:w="5576" w:type="dxa"/>
          </w:tcPr>
          <w:p w14:paraId="053541FA" w14:textId="77777777" w:rsidR="00A33174" w:rsidRDefault="00F90911" w:rsidP="00F90911">
            <w:pPr>
              <w:rPr>
                <w:sz w:val="20"/>
                <w:szCs w:val="20"/>
              </w:rPr>
            </w:pPr>
            <w:r>
              <w:rPr>
                <w:sz w:val="20"/>
                <w:szCs w:val="20"/>
              </w:rPr>
              <w:t xml:space="preserve">Yon vòlkan se yon ouvèti nan kwout tè a ki pèmèt wòch k ap fonn, gaz ak debri monte anlè. </w:t>
            </w:r>
          </w:p>
          <w:p w14:paraId="3BCD2E78" w14:textId="0F18FA53" w:rsidR="00A33174" w:rsidRDefault="00F90911" w:rsidP="00CA3BC7">
            <w:pPr>
              <w:pStyle w:val="ListParagraph"/>
              <w:numPr>
                <w:ilvl w:val="0"/>
                <w:numId w:val="18"/>
              </w:numPr>
              <w:ind w:hanging="284"/>
              <w:rPr>
                <w:sz w:val="20"/>
                <w:szCs w:val="20"/>
              </w:rPr>
            </w:pPr>
            <w:r>
              <w:rPr>
                <w:sz w:val="20"/>
                <w:szCs w:val="20"/>
              </w:rPr>
              <w:t xml:space="preserve">Sann vòlkan kapab vwayaje plizyè santèn kilomèt epi yo kapab bay pwoblèm sante ki grav. </w:t>
            </w:r>
          </w:p>
          <w:p w14:paraId="40140F06" w14:textId="2A944F1C" w:rsidR="00F90911" w:rsidRPr="00444119" w:rsidRDefault="00F90911" w:rsidP="00444119">
            <w:pPr>
              <w:pStyle w:val="ListParagraph"/>
              <w:numPr>
                <w:ilvl w:val="0"/>
                <w:numId w:val="18"/>
              </w:numPr>
              <w:spacing w:after="120"/>
              <w:ind w:hanging="288"/>
              <w:rPr>
                <w:sz w:val="20"/>
                <w:szCs w:val="20"/>
              </w:rPr>
            </w:pPr>
            <w:r>
              <w:rPr>
                <w:sz w:val="20"/>
                <w:szCs w:val="20"/>
              </w:rPr>
              <w:t>Yon eklatman vòlkan kapab kontamine rezèv dlo, andomaje machin, redui viziblite akoz gwo bwouya ak gaz nuizib ki kapab menase zòn ki ba yo, li kapab bay pwoblèm respiratwa epi brile po ou, je, nen ak gòj ou.</w:t>
            </w:r>
          </w:p>
          <w:p w14:paraId="36578B96" w14:textId="5C912215" w:rsidR="00F90911" w:rsidRPr="00CB36F1" w:rsidRDefault="0056104F" w:rsidP="00F90911">
            <w:pPr>
              <w:rPr>
                <w:sz w:val="20"/>
                <w:szCs w:val="20"/>
              </w:rPr>
            </w:pPr>
            <w:hyperlink r:id="rId24" w:history="1">
              <w:r w:rsidR="0053258D">
                <w:rPr>
                  <w:rStyle w:val="Hyperlink"/>
                  <w:sz w:val="20"/>
                  <w:szCs w:val="20"/>
                </w:rPr>
                <w:t>Li plis konsènan vòlkan sou Ready.gov</w:t>
              </w:r>
            </w:hyperlink>
          </w:p>
        </w:tc>
        <w:tc>
          <w:tcPr>
            <w:tcW w:w="2160" w:type="dxa"/>
          </w:tcPr>
          <w:p w14:paraId="5792C684" w14:textId="6DE5C4D8" w:rsidR="00F90911" w:rsidRPr="00CB36F1" w:rsidRDefault="00F90911" w:rsidP="00F90911">
            <w:pPr>
              <w:rPr>
                <w:sz w:val="20"/>
                <w:szCs w:val="20"/>
              </w:rPr>
            </w:pPr>
            <w:r>
              <w:rPr>
                <w:sz w:val="20"/>
                <w:szCs w:val="20"/>
              </w:rPr>
              <w:t>Ou jwenn</w:t>
            </w:r>
            <w:r>
              <w:rPr>
                <w:b/>
                <w:bCs/>
                <w:sz w:val="20"/>
                <w:szCs w:val="20"/>
              </w:rPr>
              <w:t xml:space="preserve"> </w:t>
            </w:r>
            <w:r>
              <w:rPr>
                <w:sz w:val="20"/>
                <w:szCs w:val="20"/>
              </w:rPr>
              <w:t xml:space="preserve">vòlkan ki pi aktif yo </w:t>
            </w:r>
            <w:r>
              <w:rPr>
                <w:b/>
                <w:bCs/>
                <w:sz w:val="20"/>
                <w:szCs w:val="20"/>
              </w:rPr>
              <w:t xml:space="preserve">Alaska, Hawaii, California, </w:t>
            </w:r>
            <w:proofErr w:type="spellStart"/>
            <w:r>
              <w:rPr>
                <w:b/>
                <w:bCs/>
                <w:sz w:val="20"/>
                <w:szCs w:val="20"/>
              </w:rPr>
              <w:t>ak</w:t>
            </w:r>
            <w:proofErr w:type="spellEnd"/>
            <w:r>
              <w:rPr>
                <w:b/>
                <w:bCs/>
                <w:sz w:val="20"/>
                <w:szCs w:val="20"/>
              </w:rPr>
              <w:t xml:space="preserve"> Oregon</w:t>
            </w:r>
            <w:r>
              <w:rPr>
                <w:sz w:val="20"/>
                <w:szCs w:val="20"/>
              </w:rPr>
              <w:t xml:space="preserve">, men </w:t>
            </w:r>
            <w:proofErr w:type="spellStart"/>
            <w:r>
              <w:rPr>
                <w:sz w:val="20"/>
                <w:szCs w:val="20"/>
              </w:rPr>
              <w:t>lòt</w:t>
            </w:r>
            <w:proofErr w:type="spellEnd"/>
            <w:r>
              <w:rPr>
                <w:sz w:val="20"/>
                <w:szCs w:val="20"/>
              </w:rPr>
              <w:t xml:space="preserve"> eta </w:t>
            </w:r>
            <w:proofErr w:type="spellStart"/>
            <w:r>
              <w:rPr>
                <w:sz w:val="20"/>
                <w:szCs w:val="20"/>
              </w:rPr>
              <w:t>ak</w:t>
            </w:r>
            <w:proofErr w:type="spellEnd"/>
            <w:r>
              <w:rPr>
                <w:sz w:val="20"/>
                <w:szCs w:val="20"/>
              </w:rPr>
              <w:t xml:space="preserve"> </w:t>
            </w:r>
            <w:proofErr w:type="spellStart"/>
            <w:r>
              <w:rPr>
                <w:sz w:val="20"/>
                <w:szCs w:val="20"/>
              </w:rPr>
              <w:t>tèritwa</w:t>
            </w:r>
            <w:proofErr w:type="spellEnd"/>
            <w:r w:rsidR="00921CB0">
              <w:rPr>
                <w:sz w:val="20"/>
                <w:szCs w:val="20"/>
              </w:rPr>
              <w:t xml:space="preserve"> </w:t>
            </w:r>
            <w:proofErr w:type="spellStart"/>
            <w:r w:rsidR="00921CB0">
              <w:rPr>
                <w:sz w:val="20"/>
                <w:szCs w:val="20"/>
              </w:rPr>
              <w:t>yo</w:t>
            </w:r>
            <w:proofErr w:type="spellEnd"/>
            <w:r>
              <w:rPr>
                <w:sz w:val="20"/>
                <w:szCs w:val="20"/>
              </w:rPr>
              <w:t xml:space="preserve"> gen </w:t>
            </w:r>
            <w:proofErr w:type="spellStart"/>
            <w:r>
              <w:rPr>
                <w:sz w:val="20"/>
                <w:szCs w:val="20"/>
              </w:rPr>
              <w:t>vòlkan</w:t>
            </w:r>
            <w:proofErr w:type="spellEnd"/>
            <w:r>
              <w:rPr>
                <w:sz w:val="20"/>
                <w:szCs w:val="20"/>
              </w:rPr>
              <w:t xml:space="preserve"> ki </w:t>
            </w:r>
            <w:proofErr w:type="spellStart"/>
            <w:r>
              <w:rPr>
                <w:sz w:val="20"/>
                <w:szCs w:val="20"/>
              </w:rPr>
              <w:t>aktif</w:t>
            </w:r>
            <w:proofErr w:type="spellEnd"/>
            <w:r>
              <w:rPr>
                <w:sz w:val="20"/>
                <w:szCs w:val="20"/>
              </w:rPr>
              <w:t xml:space="preserve"> </w:t>
            </w:r>
            <w:proofErr w:type="spellStart"/>
            <w:r>
              <w:rPr>
                <w:sz w:val="20"/>
                <w:szCs w:val="20"/>
              </w:rPr>
              <w:t>tou</w:t>
            </w:r>
            <w:proofErr w:type="spellEnd"/>
            <w:r>
              <w:rPr>
                <w:sz w:val="20"/>
                <w:szCs w:val="20"/>
              </w:rPr>
              <w:t>.</w:t>
            </w:r>
          </w:p>
        </w:tc>
        <w:tc>
          <w:tcPr>
            <w:tcW w:w="1620" w:type="dxa"/>
          </w:tcPr>
          <w:p w14:paraId="34D6ABAB" w14:textId="0611D183" w:rsidR="00F90911" w:rsidRPr="00CB36F1" w:rsidRDefault="00F90911" w:rsidP="00F90911">
            <w:pPr>
              <w:rPr>
                <w:sz w:val="20"/>
                <w:szCs w:val="20"/>
              </w:rPr>
            </w:pPr>
            <w:r>
              <w:rPr>
                <w:sz w:val="20"/>
                <w:szCs w:val="20"/>
              </w:rPr>
              <w:t>vòlkan Mount St. Helens 1980</w:t>
            </w:r>
          </w:p>
        </w:tc>
      </w:tr>
      <w:tr w:rsidR="00F90911" w:rsidRPr="00153C76" w14:paraId="6DE6C2A3" w14:textId="77777777" w:rsidTr="001F0D98">
        <w:tc>
          <w:tcPr>
            <w:tcW w:w="1354" w:type="dxa"/>
          </w:tcPr>
          <w:p w14:paraId="066B0402" w14:textId="13158643" w:rsidR="00F90911" w:rsidRPr="00CB36F1" w:rsidRDefault="00F90911" w:rsidP="00F90911">
            <w:pPr>
              <w:rPr>
                <w:sz w:val="20"/>
                <w:szCs w:val="20"/>
              </w:rPr>
            </w:pPr>
            <w:r>
              <w:rPr>
                <w:b/>
                <w:bCs/>
                <w:sz w:val="20"/>
                <w:szCs w:val="20"/>
              </w:rPr>
              <w:t>Dife nan Forè</w:t>
            </w:r>
          </w:p>
        </w:tc>
        <w:tc>
          <w:tcPr>
            <w:tcW w:w="5576" w:type="dxa"/>
          </w:tcPr>
          <w:p w14:paraId="2D9A2A4D" w14:textId="31E6A1A3" w:rsidR="00F90911" w:rsidRPr="00CB36F1" w:rsidRDefault="003B4F62" w:rsidP="00F90911">
            <w:pPr>
              <w:rPr>
                <w:sz w:val="20"/>
                <w:szCs w:val="20"/>
              </w:rPr>
            </w:pPr>
            <w:r>
              <w:rPr>
                <w:sz w:val="20"/>
                <w:szCs w:val="20"/>
              </w:rPr>
              <w:t xml:space="preserve">Yon dife nan forè yo pa planifye oswa kontwole nan zòn plantasyon ki kapab pran dife, tankou forè, jaden oswa patiraj. </w:t>
            </w:r>
          </w:p>
          <w:p w14:paraId="7A63878E" w14:textId="6C4E6BF7" w:rsidR="00F90911" w:rsidRPr="00CB36F1" w:rsidRDefault="00F90911" w:rsidP="00F90911">
            <w:pPr>
              <w:pStyle w:val="ListParagraph"/>
              <w:numPr>
                <w:ilvl w:val="0"/>
                <w:numId w:val="13"/>
              </w:numPr>
              <w:ind w:left="346" w:hanging="270"/>
              <w:rPr>
                <w:sz w:val="20"/>
                <w:szCs w:val="20"/>
              </w:rPr>
            </w:pPr>
            <w:r>
              <w:rPr>
                <w:sz w:val="20"/>
                <w:szCs w:val="20"/>
              </w:rPr>
              <w:t xml:space="preserve">Jeneralman, sa ki deklannche dife nan forè se gwo sechrès, zeklè, oswa aksidan epi anpil fwa yo pa remake sa okòmansman. </w:t>
            </w:r>
          </w:p>
          <w:p w14:paraId="3F532FC1" w14:textId="0399778B" w:rsidR="00F90911" w:rsidRPr="001F0D98" w:rsidRDefault="00C80DBB" w:rsidP="001F0D98">
            <w:pPr>
              <w:pStyle w:val="ListParagraph"/>
              <w:numPr>
                <w:ilvl w:val="0"/>
                <w:numId w:val="13"/>
              </w:numPr>
              <w:spacing w:after="120"/>
              <w:ind w:left="346" w:hanging="274"/>
              <w:rPr>
                <w:sz w:val="20"/>
                <w:szCs w:val="20"/>
              </w:rPr>
            </w:pPr>
            <w:proofErr w:type="spellStart"/>
            <w:r>
              <w:rPr>
                <w:sz w:val="20"/>
                <w:szCs w:val="20"/>
              </w:rPr>
              <w:t>Dife</w:t>
            </w:r>
            <w:proofErr w:type="spellEnd"/>
            <w:r>
              <w:rPr>
                <w:sz w:val="20"/>
                <w:szCs w:val="20"/>
              </w:rPr>
              <w:t xml:space="preserve"> nan </w:t>
            </w:r>
            <w:proofErr w:type="spellStart"/>
            <w:r>
              <w:rPr>
                <w:sz w:val="20"/>
                <w:szCs w:val="20"/>
              </w:rPr>
              <w:t>forè</w:t>
            </w:r>
            <w:proofErr w:type="spellEnd"/>
            <w:r>
              <w:rPr>
                <w:sz w:val="20"/>
                <w:szCs w:val="20"/>
              </w:rPr>
              <w:t xml:space="preserve"> </w:t>
            </w:r>
            <w:proofErr w:type="spellStart"/>
            <w:r>
              <w:rPr>
                <w:sz w:val="20"/>
                <w:szCs w:val="20"/>
              </w:rPr>
              <w:t>pwopaje</w:t>
            </w:r>
            <w:proofErr w:type="spellEnd"/>
            <w:r>
              <w:rPr>
                <w:sz w:val="20"/>
                <w:szCs w:val="20"/>
              </w:rPr>
              <w:t xml:space="preserve"> </w:t>
            </w:r>
            <w:proofErr w:type="spellStart"/>
            <w:r>
              <w:rPr>
                <w:sz w:val="20"/>
                <w:szCs w:val="20"/>
              </w:rPr>
              <w:t>rapidman</w:t>
            </w:r>
            <w:proofErr w:type="spellEnd"/>
            <w:r>
              <w:rPr>
                <w:sz w:val="20"/>
                <w:szCs w:val="20"/>
              </w:rPr>
              <w:t xml:space="preserve">, </w:t>
            </w:r>
            <w:proofErr w:type="spellStart"/>
            <w:r>
              <w:rPr>
                <w:sz w:val="20"/>
                <w:szCs w:val="20"/>
              </w:rPr>
              <w:t>yo</w:t>
            </w:r>
            <w:proofErr w:type="spellEnd"/>
            <w:r>
              <w:rPr>
                <w:sz w:val="20"/>
                <w:szCs w:val="20"/>
              </w:rPr>
              <w:t xml:space="preserve"> </w:t>
            </w:r>
            <w:proofErr w:type="spellStart"/>
            <w:r>
              <w:rPr>
                <w:sz w:val="20"/>
                <w:szCs w:val="20"/>
              </w:rPr>
              <w:t>andomaje</w:t>
            </w:r>
            <w:proofErr w:type="spellEnd"/>
            <w:r w:rsidR="003340E2">
              <w:rPr>
                <w:sz w:val="20"/>
                <w:szCs w:val="20"/>
              </w:rPr>
              <w:t xml:space="preserve"> </w:t>
            </w:r>
            <w:proofErr w:type="spellStart"/>
            <w:r w:rsidR="003340E2">
              <w:rPr>
                <w:sz w:val="20"/>
                <w:szCs w:val="20"/>
              </w:rPr>
              <w:t>plizyè</w:t>
            </w:r>
            <w:proofErr w:type="spellEnd"/>
            <w:r>
              <w:rPr>
                <w:sz w:val="20"/>
                <w:szCs w:val="20"/>
              </w:rPr>
              <w:t xml:space="preserve"> </w:t>
            </w:r>
            <w:proofErr w:type="spellStart"/>
            <w:r>
              <w:rPr>
                <w:sz w:val="20"/>
                <w:szCs w:val="20"/>
              </w:rPr>
              <w:t>ekta</w:t>
            </w:r>
            <w:proofErr w:type="spellEnd"/>
            <w:r>
              <w:rPr>
                <w:sz w:val="20"/>
                <w:szCs w:val="20"/>
              </w:rPr>
              <w:t xml:space="preserve"> </w:t>
            </w:r>
            <w:proofErr w:type="spellStart"/>
            <w:r>
              <w:rPr>
                <w:sz w:val="20"/>
                <w:szCs w:val="20"/>
              </w:rPr>
              <w:t>tè</w:t>
            </w:r>
            <w:proofErr w:type="spellEnd"/>
            <w:r>
              <w:rPr>
                <w:sz w:val="20"/>
                <w:szCs w:val="20"/>
              </w:rPr>
              <w:t xml:space="preserve">, epi </w:t>
            </w:r>
            <w:proofErr w:type="spellStart"/>
            <w:r>
              <w:rPr>
                <w:sz w:val="20"/>
                <w:szCs w:val="20"/>
              </w:rPr>
              <w:t>sitou</w:t>
            </w:r>
            <w:proofErr w:type="spellEnd"/>
            <w:r>
              <w:rPr>
                <w:sz w:val="20"/>
                <w:szCs w:val="20"/>
              </w:rPr>
              <w:t xml:space="preserve"> yo pwovoke destriksyon lè yo rive toupre kote moun ap viv.</w:t>
            </w:r>
          </w:p>
          <w:p w14:paraId="5285764D" w14:textId="06E59740" w:rsidR="00F90911" w:rsidRPr="00CB36F1" w:rsidRDefault="0056104F" w:rsidP="00F90911">
            <w:pPr>
              <w:rPr>
                <w:sz w:val="20"/>
                <w:szCs w:val="20"/>
              </w:rPr>
            </w:pPr>
            <w:hyperlink r:id="rId25" w:history="1">
              <w:r w:rsidR="0053258D">
                <w:rPr>
                  <w:rStyle w:val="Hyperlink"/>
                  <w:sz w:val="20"/>
                  <w:szCs w:val="20"/>
                </w:rPr>
                <w:t>Li plis konsènan dife nan forè sou Ready.gov</w:t>
              </w:r>
            </w:hyperlink>
            <w:r w:rsidR="0053258D">
              <w:rPr>
                <w:sz w:val="20"/>
                <w:szCs w:val="20"/>
              </w:rPr>
              <w:t>.</w:t>
            </w:r>
          </w:p>
        </w:tc>
        <w:tc>
          <w:tcPr>
            <w:tcW w:w="2160" w:type="dxa"/>
          </w:tcPr>
          <w:p w14:paraId="65686180" w14:textId="68AD0FFE" w:rsidR="00F90911" w:rsidRPr="00CB36F1" w:rsidRDefault="00F90911" w:rsidP="00F90911">
            <w:pPr>
              <w:rPr>
                <w:sz w:val="20"/>
                <w:szCs w:val="20"/>
              </w:rPr>
            </w:pPr>
            <w:r>
              <w:rPr>
                <w:sz w:val="20"/>
                <w:szCs w:val="20"/>
              </w:rPr>
              <w:t xml:space="preserve">Zòn sèch ki toupre forè, jaden oswa patiraj, tankou </w:t>
            </w:r>
            <w:r>
              <w:rPr>
                <w:b/>
                <w:bCs/>
                <w:sz w:val="20"/>
                <w:szCs w:val="20"/>
              </w:rPr>
              <w:t>Montana, Idaho, Wyoming, Washington, Colorado, Oregon, ak California</w:t>
            </w:r>
            <w:r>
              <w:rPr>
                <w:sz w:val="20"/>
                <w:szCs w:val="20"/>
              </w:rPr>
              <w:t>.</w:t>
            </w:r>
          </w:p>
        </w:tc>
        <w:tc>
          <w:tcPr>
            <w:tcW w:w="1620" w:type="dxa"/>
          </w:tcPr>
          <w:p w14:paraId="65183CF0" w14:textId="32CCD512" w:rsidR="00F90911" w:rsidRPr="00CB36F1" w:rsidRDefault="00002C28" w:rsidP="00F90911">
            <w:pPr>
              <w:rPr>
                <w:sz w:val="20"/>
                <w:szCs w:val="20"/>
              </w:rPr>
            </w:pPr>
            <w:r>
              <w:rPr>
                <w:sz w:val="20"/>
                <w:szCs w:val="20"/>
              </w:rPr>
              <w:t>Dife nan forè sou Kòt Wès an 2020</w:t>
            </w:r>
          </w:p>
        </w:tc>
      </w:tr>
    </w:tbl>
    <w:p w14:paraId="179B31E5" w14:textId="77777777" w:rsidR="00C47A96" w:rsidRDefault="00C47A96" w:rsidP="00153C76"/>
    <w:p w14:paraId="56232946" w14:textId="0C2C6C50" w:rsidR="00C47A96" w:rsidRPr="00C47A96" w:rsidRDefault="00C47A96" w:rsidP="001331EF">
      <w:pPr>
        <w:pStyle w:val="Heading2"/>
      </w:pPr>
      <w:r>
        <w:t>Lòt Lekti</w:t>
      </w:r>
    </w:p>
    <w:p w14:paraId="7B9B16F3" w14:textId="7E05816B" w:rsidR="00C47A96" w:rsidRDefault="0056104F" w:rsidP="001331EF">
      <w:pPr>
        <w:pStyle w:val="ListParagraph"/>
        <w:numPr>
          <w:ilvl w:val="0"/>
          <w:numId w:val="7"/>
        </w:numPr>
      </w:pPr>
      <w:hyperlink r:id="rId26" w:anchor="natural-hazards" w:history="1">
        <w:r w:rsidR="0053258D">
          <w:rPr>
            <w:rStyle w:val="Hyperlink"/>
          </w:rPr>
          <w:t>Echanj HUD - Resous pou Rezistans Kominotè pa Tip Katastwòf</w:t>
        </w:r>
      </w:hyperlink>
      <w:r w:rsidR="0053258D">
        <w:t xml:space="preserve"> </w:t>
      </w:r>
    </w:p>
    <w:p w14:paraId="751C94BB" w14:textId="77777777" w:rsidR="001331EF" w:rsidRDefault="0056104F" w:rsidP="001331EF">
      <w:pPr>
        <w:pStyle w:val="ListParagraph"/>
        <w:numPr>
          <w:ilvl w:val="0"/>
          <w:numId w:val="7"/>
        </w:numPr>
      </w:pPr>
      <w:hyperlink r:id="rId27" w:history="1">
        <w:r w:rsidR="0053258D">
          <w:rPr>
            <w:rStyle w:val="Hyperlink"/>
          </w:rPr>
          <w:t>Ready.gov - “Kanpay pou Preparasyon” sou plan Nasyonal</w:t>
        </w:r>
      </w:hyperlink>
      <w:r w:rsidR="0053258D">
        <w:t xml:space="preserve"> </w:t>
      </w:r>
    </w:p>
    <w:p w14:paraId="72D85E40" w14:textId="10BAA3A2" w:rsidR="006A4B39" w:rsidRDefault="0056104F" w:rsidP="001331EF">
      <w:pPr>
        <w:pStyle w:val="ListParagraph"/>
        <w:numPr>
          <w:ilvl w:val="0"/>
          <w:numId w:val="7"/>
        </w:numPr>
      </w:pPr>
      <w:hyperlink r:id="rId28" w:history="1">
        <w:r w:rsidR="0053258D">
          <w:rPr>
            <w:rStyle w:val="Hyperlink"/>
          </w:rPr>
          <w:t>Administrasyon Sèvis Toksikomani ak Sante Mantal (SAMHSA) - Katastwòf pa Tip</w:t>
        </w:r>
      </w:hyperlink>
    </w:p>
    <w:p w14:paraId="4BECFC2F" w14:textId="44AF51D3" w:rsidR="003A4AE7" w:rsidRDefault="0056104F" w:rsidP="001331EF">
      <w:pPr>
        <w:pStyle w:val="ListParagraph"/>
        <w:numPr>
          <w:ilvl w:val="0"/>
          <w:numId w:val="7"/>
        </w:numPr>
      </w:pPr>
      <w:hyperlink r:id="rId29" w:history="1">
        <w:r w:rsidR="0053258D">
          <w:rPr>
            <w:rStyle w:val="Hyperlink"/>
          </w:rPr>
          <w:t>Done konsènan Administrasyon Dife Etazini (USFA)</w:t>
        </w:r>
      </w:hyperlink>
      <w:r w:rsidR="0053258D">
        <w:t xml:space="preserve"> </w:t>
      </w:r>
    </w:p>
    <w:p w14:paraId="06A5E617" w14:textId="77777777" w:rsidR="00625CAC" w:rsidRDefault="00625CAC" w:rsidP="00625CAC"/>
    <w:sectPr w:rsidR="00625CAC" w:rsidSect="00444119">
      <w:footerReference w:type="default" r:id="rId30"/>
      <w:pgSz w:w="12240" w:h="15840"/>
      <w:pgMar w:top="630" w:right="72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ED9A" w14:textId="77777777" w:rsidR="0056104F" w:rsidRDefault="0056104F" w:rsidP="008156CE">
      <w:pPr>
        <w:spacing w:after="0" w:line="240" w:lineRule="auto"/>
      </w:pPr>
      <w:r>
        <w:separator/>
      </w:r>
    </w:p>
  </w:endnote>
  <w:endnote w:type="continuationSeparator" w:id="0">
    <w:p w14:paraId="44E1AEAC" w14:textId="77777777" w:rsidR="0056104F" w:rsidRDefault="0056104F" w:rsidP="0081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DA74" w14:textId="587047A5" w:rsidR="00343688" w:rsidRPr="00816C2A" w:rsidRDefault="00343688">
    <w:pPr>
      <w:pStyle w:val="Footer"/>
      <w:rPr>
        <w:i/>
        <w:iCs/>
        <w:sz w:val="18"/>
        <w:szCs w:val="18"/>
      </w:rPr>
    </w:pPr>
    <w:r>
      <w:rPr>
        <w:i/>
        <w:iCs/>
        <w:sz w:val="18"/>
        <w:szCs w:val="18"/>
      </w:rPr>
      <w:t>Materyèl Akonpayman Wèbinè “Konseye Kliyan sou Preparasyon pou Ijans” 5 novanm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4CB8" w14:textId="77777777" w:rsidR="0056104F" w:rsidRDefault="0056104F" w:rsidP="008156CE">
      <w:pPr>
        <w:spacing w:after="0" w:line="240" w:lineRule="auto"/>
      </w:pPr>
      <w:r>
        <w:separator/>
      </w:r>
    </w:p>
  </w:footnote>
  <w:footnote w:type="continuationSeparator" w:id="0">
    <w:p w14:paraId="678CD426" w14:textId="77777777" w:rsidR="0056104F" w:rsidRDefault="0056104F" w:rsidP="0081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05A"/>
    <w:multiLevelType w:val="hybridMultilevel"/>
    <w:tmpl w:val="B808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5037F"/>
    <w:multiLevelType w:val="hybridMultilevel"/>
    <w:tmpl w:val="A0B8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36B20"/>
    <w:multiLevelType w:val="hybridMultilevel"/>
    <w:tmpl w:val="FF7A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73CB"/>
    <w:multiLevelType w:val="hybridMultilevel"/>
    <w:tmpl w:val="26A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476F4"/>
    <w:multiLevelType w:val="hybridMultilevel"/>
    <w:tmpl w:val="8FB0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2078B"/>
    <w:multiLevelType w:val="hybridMultilevel"/>
    <w:tmpl w:val="1C2AF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C47D6D"/>
    <w:multiLevelType w:val="hybridMultilevel"/>
    <w:tmpl w:val="FFB4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E5AF1"/>
    <w:multiLevelType w:val="hybridMultilevel"/>
    <w:tmpl w:val="40BA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06E00"/>
    <w:multiLevelType w:val="hybridMultilevel"/>
    <w:tmpl w:val="99E4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0B37F0"/>
    <w:multiLevelType w:val="hybridMultilevel"/>
    <w:tmpl w:val="5164DE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45B57934"/>
    <w:multiLevelType w:val="hybridMultilevel"/>
    <w:tmpl w:val="00B8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97BD6"/>
    <w:multiLevelType w:val="hybridMultilevel"/>
    <w:tmpl w:val="175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E110A"/>
    <w:multiLevelType w:val="hybridMultilevel"/>
    <w:tmpl w:val="B428F45A"/>
    <w:lvl w:ilvl="0" w:tplc="B3D2F574">
      <w:start w:val="1"/>
      <w:numFmt w:val="bullet"/>
      <w:lvlText w:val="•"/>
      <w:lvlJc w:val="left"/>
      <w:pPr>
        <w:tabs>
          <w:tab w:val="num" w:pos="720"/>
        </w:tabs>
        <w:ind w:left="720" w:hanging="360"/>
      </w:pPr>
      <w:rPr>
        <w:rFonts w:ascii="Arial" w:hAnsi="Arial" w:hint="default"/>
      </w:rPr>
    </w:lvl>
    <w:lvl w:ilvl="1" w:tplc="28C8C7CE">
      <w:start w:val="1"/>
      <w:numFmt w:val="bullet"/>
      <w:lvlText w:val="•"/>
      <w:lvlJc w:val="left"/>
      <w:pPr>
        <w:tabs>
          <w:tab w:val="num" w:pos="1440"/>
        </w:tabs>
        <w:ind w:left="1440" w:hanging="360"/>
      </w:pPr>
      <w:rPr>
        <w:rFonts w:ascii="Arial" w:hAnsi="Arial" w:hint="default"/>
      </w:rPr>
    </w:lvl>
    <w:lvl w:ilvl="2" w:tplc="B79EACA4" w:tentative="1">
      <w:start w:val="1"/>
      <w:numFmt w:val="bullet"/>
      <w:lvlText w:val="•"/>
      <w:lvlJc w:val="left"/>
      <w:pPr>
        <w:tabs>
          <w:tab w:val="num" w:pos="2160"/>
        </w:tabs>
        <w:ind w:left="2160" w:hanging="360"/>
      </w:pPr>
      <w:rPr>
        <w:rFonts w:ascii="Arial" w:hAnsi="Arial" w:hint="default"/>
      </w:rPr>
    </w:lvl>
    <w:lvl w:ilvl="3" w:tplc="9CB69B46" w:tentative="1">
      <w:start w:val="1"/>
      <w:numFmt w:val="bullet"/>
      <w:lvlText w:val="•"/>
      <w:lvlJc w:val="left"/>
      <w:pPr>
        <w:tabs>
          <w:tab w:val="num" w:pos="2880"/>
        </w:tabs>
        <w:ind w:left="2880" w:hanging="360"/>
      </w:pPr>
      <w:rPr>
        <w:rFonts w:ascii="Arial" w:hAnsi="Arial" w:hint="default"/>
      </w:rPr>
    </w:lvl>
    <w:lvl w:ilvl="4" w:tplc="672A1B9E" w:tentative="1">
      <w:start w:val="1"/>
      <w:numFmt w:val="bullet"/>
      <w:lvlText w:val="•"/>
      <w:lvlJc w:val="left"/>
      <w:pPr>
        <w:tabs>
          <w:tab w:val="num" w:pos="3600"/>
        </w:tabs>
        <w:ind w:left="3600" w:hanging="360"/>
      </w:pPr>
      <w:rPr>
        <w:rFonts w:ascii="Arial" w:hAnsi="Arial" w:hint="default"/>
      </w:rPr>
    </w:lvl>
    <w:lvl w:ilvl="5" w:tplc="E2C09AB2" w:tentative="1">
      <w:start w:val="1"/>
      <w:numFmt w:val="bullet"/>
      <w:lvlText w:val="•"/>
      <w:lvlJc w:val="left"/>
      <w:pPr>
        <w:tabs>
          <w:tab w:val="num" w:pos="4320"/>
        </w:tabs>
        <w:ind w:left="4320" w:hanging="360"/>
      </w:pPr>
      <w:rPr>
        <w:rFonts w:ascii="Arial" w:hAnsi="Arial" w:hint="default"/>
      </w:rPr>
    </w:lvl>
    <w:lvl w:ilvl="6" w:tplc="34D68258" w:tentative="1">
      <w:start w:val="1"/>
      <w:numFmt w:val="bullet"/>
      <w:lvlText w:val="•"/>
      <w:lvlJc w:val="left"/>
      <w:pPr>
        <w:tabs>
          <w:tab w:val="num" w:pos="5040"/>
        </w:tabs>
        <w:ind w:left="5040" w:hanging="360"/>
      </w:pPr>
      <w:rPr>
        <w:rFonts w:ascii="Arial" w:hAnsi="Arial" w:hint="default"/>
      </w:rPr>
    </w:lvl>
    <w:lvl w:ilvl="7" w:tplc="F4A60FF2" w:tentative="1">
      <w:start w:val="1"/>
      <w:numFmt w:val="bullet"/>
      <w:lvlText w:val="•"/>
      <w:lvlJc w:val="left"/>
      <w:pPr>
        <w:tabs>
          <w:tab w:val="num" w:pos="5760"/>
        </w:tabs>
        <w:ind w:left="5760" w:hanging="360"/>
      </w:pPr>
      <w:rPr>
        <w:rFonts w:ascii="Arial" w:hAnsi="Arial" w:hint="default"/>
      </w:rPr>
    </w:lvl>
    <w:lvl w:ilvl="8" w:tplc="2B689D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284D3F"/>
    <w:multiLevelType w:val="hybridMultilevel"/>
    <w:tmpl w:val="743A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16063"/>
    <w:multiLevelType w:val="hybridMultilevel"/>
    <w:tmpl w:val="0660F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265797"/>
    <w:multiLevelType w:val="hybridMultilevel"/>
    <w:tmpl w:val="F5F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704314"/>
    <w:multiLevelType w:val="hybridMultilevel"/>
    <w:tmpl w:val="55E00440"/>
    <w:lvl w:ilvl="0" w:tplc="85BCFAEE">
      <w:start w:val="1"/>
      <w:numFmt w:val="bullet"/>
      <w:lvlText w:val="•"/>
      <w:lvlJc w:val="left"/>
      <w:pPr>
        <w:tabs>
          <w:tab w:val="num" w:pos="720"/>
        </w:tabs>
        <w:ind w:left="720" w:hanging="360"/>
      </w:pPr>
      <w:rPr>
        <w:rFonts w:ascii="Arial" w:hAnsi="Arial" w:hint="default"/>
      </w:rPr>
    </w:lvl>
    <w:lvl w:ilvl="1" w:tplc="2E9692AC">
      <w:start w:val="1"/>
      <w:numFmt w:val="bullet"/>
      <w:lvlText w:val="•"/>
      <w:lvlJc w:val="left"/>
      <w:pPr>
        <w:tabs>
          <w:tab w:val="num" w:pos="1440"/>
        </w:tabs>
        <w:ind w:left="1440" w:hanging="360"/>
      </w:pPr>
      <w:rPr>
        <w:rFonts w:ascii="Arial" w:hAnsi="Arial" w:hint="default"/>
      </w:rPr>
    </w:lvl>
    <w:lvl w:ilvl="2" w:tplc="58C29C8A" w:tentative="1">
      <w:start w:val="1"/>
      <w:numFmt w:val="bullet"/>
      <w:lvlText w:val="•"/>
      <w:lvlJc w:val="left"/>
      <w:pPr>
        <w:tabs>
          <w:tab w:val="num" w:pos="2160"/>
        </w:tabs>
        <w:ind w:left="2160" w:hanging="360"/>
      </w:pPr>
      <w:rPr>
        <w:rFonts w:ascii="Arial" w:hAnsi="Arial" w:hint="default"/>
      </w:rPr>
    </w:lvl>
    <w:lvl w:ilvl="3" w:tplc="C220CC3E" w:tentative="1">
      <w:start w:val="1"/>
      <w:numFmt w:val="bullet"/>
      <w:lvlText w:val="•"/>
      <w:lvlJc w:val="left"/>
      <w:pPr>
        <w:tabs>
          <w:tab w:val="num" w:pos="2880"/>
        </w:tabs>
        <w:ind w:left="2880" w:hanging="360"/>
      </w:pPr>
      <w:rPr>
        <w:rFonts w:ascii="Arial" w:hAnsi="Arial" w:hint="default"/>
      </w:rPr>
    </w:lvl>
    <w:lvl w:ilvl="4" w:tplc="0D6EB548" w:tentative="1">
      <w:start w:val="1"/>
      <w:numFmt w:val="bullet"/>
      <w:lvlText w:val="•"/>
      <w:lvlJc w:val="left"/>
      <w:pPr>
        <w:tabs>
          <w:tab w:val="num" w:pos="3600"/>
        </w:tabs>
        <w:ind w:left="3600" w:hanging="360"/>
      </w:pPr>
      <w:rPr>
        <w:rFonts w:ascii="Arial" w:hAnsi="Arial" w:hint="default"/>
      </w:rPr>
    </w:lvl>
    <w:lvl w:ilvl="5" w:tplc="07FA768E" w:tentative="1">
      <w:start w:val="1"/>
      <w:numFmt w:val="bullet"/>
      <w:lvlText w:val="•"/>
      <w:lvlJc w:val="left"/>
      <w:pPr>
        <w:tabs>
          <w:tab w:val="num" w:pos="4320"/>
        </w:tabs>
        <w:ind w:left="4320" w:hanging="360"/>
      </w:pPr>
      <w:rPr>
        <w:rFonts w:ascii="Arial" w:hAnsi="Arial" w:hint="default"/>
      </w:rPr>
    </w:lvl>
    <w:lvl w:ilvl="6" w:tplc="9E5E16A0" w:tentative="1">
      <w:start w:val="1"/>
      <w:numFmt w:val="bullet"/>
      <w:lvlText w:val="•"/>
      <w:lvlJc w:val="left"/>
      <w:pPr>
        <w:tabs>
          <w:tab w:val="num" w:pos="5040"/>
        </w:tabs>
        <w:ind w:left="5040" w:hanging="360"/>
      </w:pPr>
      <w:rPr>
        <w:rFonts w:ascii="Arial" w:hAnsi="Arial" w:hint="default"/>
      </w:rPr>
    </w:lvl>
    <w:lvl w:ilvl="7" w:tplc="36A607AE" w:tentative="1">
      <w:start w:val="1"/>
      <w:numFmt w:val="bullet"/>
      <w:lvlText w:val="•"/>
      <w:lvlJc w:val="left"/>
      <w:pPr>
        <w:tabs>
          <w:tab w:val="num" w:pos="5760"/>
        </w:tabs>
        <w:ind w:left="5760" w:hanging="360"/>
      </w:pPr>
      <w:rPr>
        <w:rFonts w:ascii="Arial" w:hAnsi="Arial" w:hint="default"/>
      </w:rPr>
    </w:lvl>
    <w:lvl w:ilvl="8" w:tplc="2062AD6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5"/>
  </w:num>
  <w:num w:numId="3">
    <w:abstractNumId w:val="2"/>
  </w:num>
  <w:num w:numId="4">
    <w:abstractNumId w:val="7"/>
  </w:num>
  <w:num w:numId="5">
    <w:abstractNumId w:val="12"/>
  </w:num>
  <w:num w:numId="6">
    <w:abstractNumId w:val="16"/>
  </w:num>
  <w:num w:numId="7">
    <w:abstractNumId w:val="11"/>
  </w:num>
  <w:num w:numId="8">
    <w:abstractNumId w:val="4"/>
  </w:num>
  <w:num w:numId="9">
    <w:abstractNumId w:val="0"/>
  </w:num>
  <w:num w:numId="10">
    <w:abstractNumId w:val="13"/>
  </w:num>
  <w:num w:numId="11">
    <w:abstractNumId w:val="3"/>
  </w:num>
  <w:num w:numId="12">
    <w:abstractNumId w:val="6"/>
  </w:num>
  <w:num w:numId="13">
    <w:abstractNumId w:val="1"/>
  </w:num>
  <w:num w:numId="14">
    <w:abstractNumId w:val="10"/>
  </w:num>
  <w:num w:numId="15">
    <w:abstractNumId w:val="5"/>
  </w:num>
  <w:num w:numId="16">
    <w:abstractNumId w:val="9"/>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68"/>
    <w:rsid w:val="00002C28"/>
    <w:rsid w:val="000304DF"/>
    <w:rsid w:val="00035FCE"/>
    <w:rsid w:val="00047BB2"/>
    <w:rsid w:val="0005084F"/>
    <w:rsid w:val="00051AD5"/>
    <w:rsid w:val="00053101"/>
    <w:rsid w:val="0005450D"/>
    <w:rsid w:val="00065DA0"/>
    <w:rsid w:val="00073BAF"/>
    <w:rsid w:val="00090EA3"/>
    <w:rsid w:val="00092427"/>
    <w:rsid w:val="000C4D77"/>
    <w:rsid w:val="000C7D30"/>
    <w:rsid w:val="000E7CA5"/>
    <w:rsid w:val="001331EF"/>
    <w:rsid w:val="001410F0"/>
    <w:rsid w:val="00153C76"/>
    <w:rsid w:val="001619E1"/>
    <w:rsid w:val="00192E1F"/>
    <w:rsid w:val="001D487B"/>
    <w:rsid w:val="001F0D98"/>
    <w:rsid w:val="001F0EC7"/>
    <w:rsid w:val="002221DE"/>
    <w:rsid w:val="002407C5"/>
    <w:rsid w:val="00241290"/>
    <w:rsid w:val="00243612"/>
    <w:rsid w:val="00251CFC"/>
    <w:rsid w:val="00273996"/>
    <w:rsid w:val="00280CDD"/>
    <w:rsid w:val="0029161A"/>
    <w:rsid w:val="00293DBF"/>
    <w:rsid w:val="00296AFB"/>
    <w:rsid w:val="002A423F"/>
    <w:rsid w:val="002D0B38"/>
    <w:rsid w:val="002D3F7E"/>
    <w:rsid w:val="002D53D2"/>
    <w:rsid w:val="002E4391"/>
    <w:rsid w:val="002F397A"/>
    <w:rsid w:val="002F3E42"/>
    <w:rsid w:val="0031766D"/>
    <w:rsid w:val="00317ECF"/>
    <w:rsid w:val="003340E2"/>
    <w:rsid w:val="00342207"/>
    <w:rsid w:val="00343688"/>
    <w:rsid w:val="00343DEE"/>
    <w:rsid w:val="00354D0C"/>
    <w:rsid w:val="00366D15"/>
    <w:rsid w:val="0038330D"/>
    <w:rsid w:val="00391D27"/>
    <w:rsid w:val="0039224E"/>
    <w:rsid w:val="00396432"/>
    <w:rsid w:val="003A4AE7"/>
    <w:rsid w:val="003B37A0"/>
    <w:rsid w:val="003B4F62"/>
    <w:rsid w:val="003D1E70"/>
    <w:rsid w:val="003E5246"/>
    <w:rsid w:val="003F1816"/>
    <w:rsid w:val="003F336E"/>
    <w:rsid w:val="00406A34"/>
    <w:rsid w:val="004108AD"/>
    <w:rsid w:val="00410D12"/>
    <w:rsid w:val="0042463C"/>
    <w:rsid w:val="00444119"/>
    <w:rsid w:val="00462E03"/>
    <w:rsid w:val="0049011F"/>
    <w:rsid w:val="0049217B"/>
    <w:rsid w:val="004934C5"/>
    <w:rsid w:val="00493AD5"/>
    <w:rsid w:val="00493B19"/>
    <w:rsid w:val="004B4368"/>
    <w:rsid w:val="004B6C62"/>
    <w:rsid w:val="004C6370"/>
    <w:rsid w:val="004D6DE7"/>
    <w:rsid w:val="004E23A2"/>
    <w:rsid w:val="00527681"/>
    <w:rsid w:val="0053258D"/>
    <w:rsid w:val="005411D9"/>
    <w:rsid w:val="0056104F"/>
    <w:rsid w:val="0057587A"/>
    <w:rsid w:val="005A37AC"/>
    <w:rsid w:val="005C0E1B"/>
    <w:rsid w:val="005D4303"/>
    <w:rsid w:val="005D515E"/>
    <w:rsid w:val="00625CAC"/>
    <w:rsid w:val="00630104"/>
    <w:rsid w:val="00652029"/>
    <w:rsid w:val="00664251"/>
    <w:rsid w:val="006818FE"/>
    <w:rsid w:val="00683600"/>
    <w:rsid w:val="00696656"/>
    <w:rsid w:val="006A4B39"/>
    <w:rsid w:val="006E000C"/>
    <w:rsid w:val="006E4479"/>
    <w:rsid w:val="006E70B7"/>
    <w:rsid w:val="007063BE"/>
    <w:rsid w:val="0078178D"/>
    <w:rsid w:val="007955D0"/>
    <w:rsid w:val="007A0C2E"/>
    <w:rsid w:val="007C022D"/>
    <w:rsid w:val="007C6822"/>
    <w:rsid w:val="007F0479"/>
    <w:rsid w:val="00813950"/>
    <w:rsid w:val="008156CE"/>
    <w:rsid w:val="00816C2A"/>
    <w:rsid w:val="00825DE9"/>
    <w:rsid w:val="00832DCF"/>
    <w:rsid w:val="00842061"/>
    <w:rsid w:val="0084723C"/>
    <w:rsid w:val="008650BC"/>
    <w:rsid w:val="008656A7"/>
    <w:rsid w:val="00887D08"/>
    <w:rsid w:val="00891D3B"/>
    <w:rsid w:val="008960D0"/>
    <w:rsid w:val="00897363"/>
    <w:rsid w:val="008C05DD"/>
    <w:rsid w:val="008E6EC8"/>
    <w:rsid w:val="00921CB0"/>
    <w:rsid w:val="009269B8"/>
    <w:rsid w:val="0094017C"/>
    <w:rsid w:val="00951151"/>
    <w:rsid w:val="0096377F"/>
    <w:rsid w:val="009731B9"/>
    <w:rsid w:val="00974E77"/>
    <w:rsid w:val="00992F0B"/>
    <w:rsid w:val="00993DF0"/>
    <w:rsid w:val="009B0766"/>
    <w:rsid w:val="009C6B72"/>
    <w:rsid w:val="009F4FBA"/>
    <w:rsid w:val="00A01EE5"/>
    <w:rsid w:val="00A06DC3"/>
    <w:rsid w:val="00A168F0"/>
    <w:rsid w:val="00A33174"/>
    <w:rsid w:val="00A66168"/>
    <w:rsid w:val="00A7629B"/>
    <w:rsid w:val="00A86E2D"/>
    <w:rsid w:val="00A91E64"/>
    <w:rsid w:val="00AB4EA9"/>
    <w:rsid w:val="00AD218A"/>
    <w:rsid w:val="00AF0861"/>
    <w:rsid w:val="00B056AF"/>
    <w:rsid w:val="00B25F72"/>
    <w:rsid w:val="00B37AAF"/>
    <w:rsid w:val="00B46B49"/>
    <w:rsid w:val="00B6402A"/>
    <w:rsid w:val="00B651CD"/>
    <w:rsid w:val="00B82C2A"/>
    <w:rsid w:val="00B85228"/>
    <w:rsid w:val="00B86497"/>
    <w:rsid w:val="00BA539E"/>
    <w:rsid w:val="00BE1F0E"/>
    <w:rsid w:val="00C15D35"/>
    <w:rsid w:val="00C35D51"/>
    <w:rsid w:val="00C47A96"/>
    <w:rsid w:val="00C80DBB"/>
    <w:rsid w:val="00CA3BC7"/>
    <w:rsid w:val="00CB0F0A"/>
    <w:rsid w:val="00CB36F1"/>
    <w:rsid w:val="00CB673F"/>
    <w:rsid w:val="00CC42CE"/>
    <w:rsid w:val="00CD0275"/>
    <w:rsid w:val="00CE694C"/>
    <w:rsid w:val="00D254E4"/>
    <w:rsid w:val="00D31735"/>
    <w:rsid w:val="00D7436F"/>
    <w:rsid w:val="00D75123"/>
    <w:rsid w:val="00D80455"/>
    <w:rsid w:val="00D81BAA"/>
    <w:rsid w:val="00D83870"/>
    <w:rsid w:val="00D873BA"/>
    <w:rsid w:val="00DA580A"/>
    <w:rsid w:val="00DB2559"/>
    <w:rsid w:val="00DE1682"/>
    <w:rsid w:val="00E16A9F"/>
    <w:rsid w:val="00E35AA6"/>
    <w:rsid w:val="00E41AE2"/>
    <w:rsid w:val="00E57356"/>
    <w:rsid w:val="00E73C44"/>
    <w:rsid w:val="00E84801"/>
    <w:rsid w:val="00EA687C"/>
    <w:rsid w:val="00EB6FE9"/>
    <w:rsid w:val="00ED684E"/>
    <w:rsid w:val="00EE1EA2"/>
    <w:rsid w:val="00EF456F"/>
    <w:rsid w:val="00F00E0D"/>
    <w:rsid w:val="00F013AC"/>
    <w:rsid w:val="00F018BA"/>
    <w:rsid w:val="00F1032E"/>
    <w:rsid w:val="00F13D3D"/>
    <w:rsid w:val="00F153F9"/>
    <w:rsid w:val="00F207EB"/>
    <w:rsid w:val="00F23FF4"/>
    <w:rsid w:val="00F306CA"/>
    <w:rsid w:val="00F628DA"/>
    <w:rsid w:val="00F82132"/>
    <w:rsid w:val="00F90911"/>
    <w:rsid w:val="00F93221"/>
    <w:rsid w:val="00F97358"/>
    <w:rsid w:val="00FA64FA"/>
    <w:rsid w:val="00FD2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4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3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31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3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CAC"/>
    <w:rPr>
      <w:color w:val="0000FF"/>
      <w:u w:val="single"/>
    </w:rPr>
  </w:style>
  <w:style w:type="character" w:customStyle="1" w:styleId="ListParagraphChar">
    <w:name w:val="List Paragraph Char"/>
    <w:aliases w:val="3 Char,POCG Table Text Char,Issue Action POC Char,List Paragraph1 Char,Dot pt Char,F5 List Paragraph Char,List Paragraph Char Char Char Char,Indicator Text Char,Numbered Para 1 Char,Bullet 1 Char,Bullet Points Char,MAIN CONTENT Char"/>
    <w:basedOn w:val="DefaultParagraphFont"/>
    <w:link w:val="ListParagraph"/>
    <w:uiPriority w:val="34"/>
    <w:locked/>
    <w:rsid w:val="00C47A96"/>
    <w:rPr>
      <w:rFonts w:ascii="Calibri" w:hAnsi="Calibri" w:cs="Calibri"/>
    </w:rPr>
  </w:style>
  <w:style w:type="paragraph" w:styleId="ListParagraph">
    <w:name w:val="List Paragraph"/>
    <w:aliases w:val="3,POCG Table Text,Issue Action POC,List Paragraph1,Dot pt,F5 List Paragraph,List Paragraph Char Char Char,Indicator Text,Numbered Para 1,Bullet 1,Bullet Points,List Paragraph2,MAIN CONTENT,Normal numbered"/>
    <w:basedOn w:val="Normal"/>
    <w:link w:val="ListParagraphChar"/>
    <w:uiPriority w:val="34"/>
    <w:qFormat/>
    <w:rsid w:val="00C47A96"/>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6A4B39"/>
    <w:rPr>
      <w:color w:val="605E5C"/>
      <w:shd w:val="clear" w:color="auto" w:fill="E1DFDD"/>
    </w:rPr>
  </w:style>
  <w:style w:type="character" w:styleId="CommentReference">
    <w:name w:val="annotation reference"/>
    <w:basedOn w:val="DefaultParagraphFont"/>
    <w:uiPriority w:val="99"/>
    <w:semiHidden/>
    <w:unhideWhenUsed/>
    <w:rsid w:val="00825DE9"/>
    <w:rPr>
      <w:sz w:val="16"/>
      <w:szCs w:val="16"/>
    </w:rPr>
  </w:style>
  <w:style w:type="paragraph" w:styleId="CommentText">
    <w:name w:val="annotation text"/>
    <w:basedOn w:val="Normal"/>
    <w:link w:val="CommentTextChar"/>
    <w:uiPriority w:val="99"/>
    <w:semiHidden/>
    <w:unhideWhenUsed/>
    <w:rsid w:val="00825DE9"/>
    <w:pPr>
      <w:spacing w:line="240" w:lineRule="auto"/>
    </w:pPr>
    <w:rPr>
      <w:sz w:val="20"/>
      <w:szCs w:val="20"/>
    </w:rPr>
  </w:style>
  <w:style w:type="character" w:customStyle="1" w:styleId="CommentTextChar">
    <w:name w:val="Comment Text Char"/>
    <w:basedOn w:val="DefaultParagraphFont"/>
    <w:link w:val="CommentText"/>
    <w:uiPriority w:val="99"/>
    <w:semiHidden/>
    <w:rsid w:val="00825DE9"/>
    <w:rPr>
      <w:sz w:val="20"/>
      <w:szCs w:val="20"/>
    </w:rPr>
  </w:style>
  <w:style w:type="paragraph" w:styleId="CommentSubject">
    <w:name w:val="annotation subject"/>
    <w:basedOn w:val="CommentText"/>
    <w:next w:val="CommentText"/>
    <w:link w:val="CommentSubjectChar"/>
    <w:uiPriority w:val="99"/>
    <w:semiHidden/>
    <w:unhideWhenUsed/>
    <w:rsid w:val="00825DE9"/>
    <w:rPr>
      <w:b/>
      <w:bCs/>
    </w:rPr>
  </w:style>
  <w:style w:type="character" w:customStyle="1" w:styleId="CommentSubjectChar">
    <w:name w:val="Comment Subject Char"/>
    <w:basedOn w:val="CommentTextChar"/>
    <w:link w:val="CommentSubject"/>
    <w:uiPriority w:val="99"/>
    <w:semiHidden/>
    <w:rsid w:val="00825DE9"/>
    <w:rPr>
      <w:b/>
      <w:bCs/>
      <w:sz w:val="20"/>
      <w:szCs w:val="20"/>
    </w:rPr>
  </w:style>
  <w:style w:type="paragraph" w:styleId="BalloonText">
    <w:name w:val="Balloon Text"/>
    <w:basedOn w:val="Normal"/>
    <w:link w:val="BalloonTextChar"/>
    <w:uiPriority w:val="99"/>
    <w:semiHidden/>
    <w:unhideWhenUsed/>
    <w:rsid w:val="00825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DE9"/>
    <w:rPr>
      <w:rFonts w:ascii="Segoe UI" w:hAnsi="Segoe UI" w:cs="Segoe UI"/>
      <w:sz w:val="18"/>
      <w:szCs w:val="18"/>
    </w:rPr>
  </w:style>
  <w:style w:type="table" w:styleId="TableGrid">
    <w:name w:val="Table Grid"/>
    <w:basedOn w:val="TableNormal"/>
    <w:uiPriority w:val="39"/>
    <w:rsid w:val="0015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3C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31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31E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9011F"/>
    <w:rPr>
      <w:color w:val="954F72" w:themeColor="followedHyperlink"/>
      <w:u w:val="single"/>
    </w:rPr>
  </w:style>
  <w:style w:type="paragraph" w:styleId="Header">
    <w:name w:val="header"/>
    <w:basedOn w:val="Normal"/>
    <w:link w:val="HeaderChar"/>
    <w:uiPriority w:val="99"/>
    <w:unhideWhenUsed/>
    <w:rsid w:val="0081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6CE"/>
  </w:style>
  <w:style w:type="paragraph" w:styleId="Footer">
    <w:name w:val="footer"/>
    <w:basedOn w:val="Normal"/>
    <w:link w:val="FooterChar"/>
    <w:uiPriority w:val="99"/>
    <w:unhideWhenUsed/>
    <w:rsid w:val="0081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6CE"/>
  </w:style>
  <w:style w:type="paragraph" w:styleId="Revision">
    <w:name w:val="Revision"/>
    <w:hidden/>
    <w:uiPriority w:val="99"/>
    <w:semiHidden/>
    <w:rsid w:val="00E41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57385">
      <w:bodyDiv w:val="1"/>
      <w:marLeft w:val="0"/>
      <w:marRight w:val="0"/>
      <w:marTop w:val="0"/>
      <w:marBottom w:val="0"/>
      <w:divBdr>
        <w:top w:val="none" w:sz="0" w:space="0" w:color="auto"/>
        <w:left w:val="none" w:sz="0" w:space="0" w:color="auto"/>
        <w:bottom w:val="none" w:sz="0" w:space="0" w:color="auto"/>
        <w:right w:val="none" w:sz="0" w:space="0" w:color="auto"/>
      </w:divBdr>
    </w:div>
    <w:div w:id="1226641483">
      <w:bodyDiv w:val="1"/>
      <w:marLeft w:val="0"/>
      <w:marRight w:val="0"/>
      <w:marTop w:val="0"/>
      <w:marBottom w:val="0"/>
      <w:divBdr>
        <w:top w:val="none" w:sz="0" w:space="0" w:color="auto"/>
        <w:left w:val="none" w:sz="0" w:space="0" w:color="auto"/>
        <w:bottom w:val="none" w:sz="0" w:space="0" w:color="auto"/>
        <w:right w:val="none" w:sz="0" w:space="0" w:color="auto"/>
      </w:divBdr>
      <w:divsChild>
        <w:div w:id="1926919468">
          <w:marLeft w:val="1166"/>
          <w:marRight w:val="0"/>
          <w:marTop w:val="100"/>
          <w:marBottom w:val="0"/>
          <w:divBdr>
            <w:top w:val="none" w:sz="0" w:space="0" w:color="auto"/>
            <w:left w:val="none" w:sz="0" w:space="0" w:color="auto"/>
            <w:bottom w:val="none" w:sz="0" w:space="0" w:color="auto"/>
            <w:right w:val="none" w:sz="0" w:space="0" w:color="auto"/>
          </w:divBdr>
        </w:div>
      </w:divsChild>
    </w:div>
    <w:div w:id="2142072972">
      <w:bodyDiv w:val="1"/>
      <w:marLeft w:val="0"/>
      <w:marRight w:val="0"/>
      <w:marTop w:val="0"/>
      <w:marBottom w:val="0"/>
      <w:divBdr>
        <w:top w:val="none" w:sz="0" w:space="0" w:color="auto"/>
        <w:left w:val="none" w:sz="0" w:space="0" w:color="auto"/>
        <w:bottom w:val="none" w:sz="0" w:space="0" w:color="auto"/>
        <w:right w:val="none" w:sz="0" w:space="0" w:color="auto"/>
      </w:divBdr>
      <w:divsChild>
        <w:div w:id="1408379840">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y.gov/power-outages" TargetMode="External"/><Relationship Id="rId18" Type="http://schemas.openxmlformats.org/officeDocument/2006/relationships/hyperlink" Target="https://www.ready.gov/pandemic" TargetMode="External"/><Relationship Id="rId26" Type="http://schemas.openxmlformats.org/officeDocument/2006/relationships/hyperlink" Target="https://www.hudexchange.info/programs/community-resilience/community-resilience-resources-by-disaster-type/" TargetMode="External"/><Relationship Id="rId3" Type="http://schemas.openxmlformats.org/officeDocument/2006/relationships/customXml" Target="../customXml/item3.xml"/><Relationship Id="rId21" Type="http://schemas.openxmlformats.org/officeDocument/2006/relationships/hyperlink" Target="https://www.ready.gov/landslides-debris-flow" TargetMode="External"/><Relationship Id="rId7" Type="http://schemas.openxmlformats.org/officeDocument/2006/relationships/settings" Target="settings.xml"/><Relationship Id="rId12" Type="http://schemas.openxmlformats.org/officeDocument/2006/relationships/hyperlink" Target="https://www.ready.gov/household-chemical-emergencies" TargetMode="External"/><Relationship Id="rId17" Type="http://schemas.openxmlformats.org/officeDocument/2006/relationships/hyperlink" Target="https://www.ready.gov/earthquakes" TargetMode="External"/><Relationship Id="rId25" Type="http://schemas.openxmlformats.org/officeDocument/2006/relationships/hyperlink" Target="https://www.ready.gov/wildfires" TargetMode="External"/><Relationship Id="rId2" Type="http://schemas.openxmlformats.org/officeDocument/2006/relationships/customXml" Target="../customXml/item2.xml"/><Relationship Id="rId16" Type="http://schemas.openxmlformats.org/officeDocument/2006/relationships/hyperlink" Target="https://www.ready.gov/drought" TargetMode="External"/><Relationship Id="rId20" Type="http://schemas.openxmlformats.org/officeDocument/2006/relationships/hyperlink" Target="https://www.ready.gov/hurricanes" TargetMode="External"/><Relationship Id="rId29" Type="http://schemas.openxmlformats.org/officeDocument/2006/relationships/hyperlink" Target="https://www.usfa.fema.gov/data/stat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ady.gov/" TargetMode="External"/><Relationship Id="rId24" Type="http://schemas.openxmlformats.org/officeDocument/2006/relationships/hyperlink" Target="https://www.ready.gov/volcano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ady.gov/avalanche" TargetMode="External"/><Relationship Id="rId23" Type="http://schemas.openxmlformats.org/officeDocument/2006/relationships/hyperlink" Target="https://www.ready.gov/tornadoes" TargetMode="External"/><Relationship Id="rId28" Type="http://schemas.openxmlformats.org/officeDocument/2006/relationships/hyperlink" Target="https://www.samhsa.gov/find-help/disaster-distress-helpline/disaster-types" TargetMode="External"/><Relationship Id="rId10" Type="http://schemas.openxmlformats.org/officeDocument/2006/relationships/endnotes" Target="endnotes.xml"/><Relationship Id="rId19" Type="http://schemas.openxmlformats.org/officeDocument/2006/relationships/hyperlink" Target="https://www.ready.gov/floo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y.gov/home-fires" TargetMode="External"/><Relationship Id="rId22" Type="http://schemas.openxmlformats.org/officeDocument/2006/relationships/hyperlink" Target="https://www.ready.gov/public-spaces" TargetMode="External"/><Relationship Id="rId27" Type="http://schemas.openxmlformats.org/officeDocument/2006/relationships/hyperlink" Target="https://www.ready.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7F14C5BDD725438F051E262623A996" ma:contentTypeVersion="13" ma:contentTypeDescription="Create a new document." ma:contentTypeScope="" ma:versionID="a9dbe0b8ff98fb7f32bf82836ec7617a">
  <xsd:schema xmlns:xsd="http://www.w3.org/2001/XMLSchema" xmlns:xs="http://www.w3.org/2001/XMLSchema" xmlns:p="http://schemas.microsoft.com/office/2006/metadata/properties" xmlns:ns2="1d2b0324-d6e6-4e85-bd9c-cc209b6aacf7" xmlns:ns3="ba9aecbc-7bfd-4a37-a31e-5f0a3dcc09a3" targetNamespace="http://schemas.microsoft.com/office/2006/metadata/properties" ma:root="true" ma:fieldsID="57509a7e85b189b91f148596519981d2" ns2:_="" ns3:_="">
    <xsd:import namespace="1d2b0324-d6e6-4e85-bd9c-cc209b6aacf7"/>
    <xsd:import namespace="ba9aecbc-7bfd-4a37-a31e-5f0a3dcc09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b0324-d6e6-4e85-bd9c-cc209b6aa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aecbc-7bfd-4a37-a31e-5f0a3dcc09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87821-EB9E-425B-9FFD-D326642F0806}">
  <ds:schemaRefs>
    <ds:schemaRef ds:uri="http://schemas.openxmlformats.org/officeDocument/2006/bibliography"/>
  </ds:schemaRefs>
</ds:datastoreItem>
</file>

<file path=customXml/itemProps2.xml><?xml version="1.0" encoding="utf-8"?>
<ds:datastoreItem xmlns:ds="http://schemas.openxmlformats.org/officeDocument/2006/customXml" ds:itemID="{245E03FD-686D-42C5-8B47-A4D8FF522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b0324-d6e6-4e85-bd9c-cc209b6aacf7"/>
    <ds:schemaRef ds:uri="ba9aecbc-7bfd-4a37-a31e-5f0a3dcc0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4B7DD-F7C1-4882-A1CF-B830B2BAEF32}">
  <ds:schemaRefs>
    <ds:schemaRef ds:uri="http://schemas.microsoft.com/sharepoint/v3/contenttype/forms"/>
  </ds:schemaRefs>
</ds:datastoreItem>
</file>

<file path=customXml/itemProps4.xml><?xml version="1.0" encoding="utf-8"?>
<ds:datastoreItem xmlns:ds="http://schemas.openxmlformats.org/officeDocument/2006/customXml" ds:itemID="{5368B72B-895C-4A33-87FD-C9687A0338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Group Education on Emergency and Disaster Preparedness: Emergency Scenarios Handout</vt:lpstr>
      <vt:lpstr>Group Education on Emergency and Disaster Preparedness: Emergency Scenarios Handout</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Scenarios for Housing Counseling Agencies and Clients Customizable Handout - Haitian Creole Translation</dc:title>
  <dc:subject/>
  <dc:creator/>
  <cp:keywords>Emergency Scenarios for Housing Counseling Agencies and Clients Customizable Handout - Haitian Creole Translation</cp:keywords>
  <dc:description>Emergency Scenarios for Housing Counseling Agencies and Clients Customizable Handout - Haitian Creole Translation</dc:description>
  <cp:lastModifiedBy/>
  <cp:revision>1</cp:revision>
  <dcterms:created xsi:type="dcterms:W3CDTF">2021-12-03T17:38:00Z</dcterms:created>
  <dcterms:modified xsi:type="dcterms:W3CDTF">2021-12-03T17:38:00Z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0x010100487F14C5BDD725438F051E262623A996</vt:lpwstr>
  </property>
</Properties>
</file>