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2B" w:rsidRPr="00D428C7" w:rsidRDefault="00653B2B" w:rsidP="00653B2B">
      <w:pPr>
        <w:pStyle w:val="Heading1"/>
        <w:jc w:val="left"/>
        <w:rPr>
          <w:caps/>
          <w:noProof/>
          <w:color w:val="244061"/>
        </w:rPr>
      </w:pPr>
      <w:r w:rsidRPr="00D428C7">
        <w:rPr>
          <w:caps/>
          <w:noProof/>
          <w:color w:val="244061"/>
        </w:rPr>
        <w:t>Written Agreement</w:t>
      </w:r>
    </w:p>
    <w:p w:rsidR="00653B2B" w:rsidRPr="00D428C7" w:rsidRDefault="00653B2B" w:rsidP="00653B2B">
      <w:pPr>
        <w:pStyle w:val="Heading1"/>
        <w:jc w:val="left"/>
        <w:rPr>
          <w:noProof/>
          <w:sz w:val="32"/>
          <w:lang w:val="en-US"/>
        </w:rPr>
      </w:pPr>
      <w:r w:rsidRPr="00900F46">
        <w:rPr>
          <w:noProof/>
          <w:sz w:val="32"/>
        </w:rPr>
        <w:t>Homeowner Rehabilitation</w:t>
      </w:r>
      <w:r w:rsidRPr="00514999">
        <w:rPr>
          <w:noProof/>
          <w:sz w:val="32"/>
        </w:rPr>
        <w:t xml:space="preserve"> Implementation Tool</w:t>
      </w:r>
      <w:r w:rsidR="0088782E">
        <w:rPr>
          <w:noProof/>
          <w:sz w:val="32"/>
          <w:lang w:val="en-US"/>
        </w:rPr>
        <w:t xml:space="preserve"> #3</w:t>
      </w:r>
    </w:p>
    <w:p w:rsidR="00653B2B" w:rsidRPr="00653B2B" w:rsidRDefault="00653B2B" w:rsidP="00653B2B">
      <w:pPr>
        <w:spacing w:before="6" w:after="0" w:line="110" w:lineRule="exact"/>
        <w:rPr>
          <w:rFonts w:cs="Calibri"/>
          <w:sz w:val="11"/>
          <w:szCs w:val="11"/>
        </w:rPr>
      </w:pPr>
    </w:p>
    <w:p w:rsidR="00653B2B" w:rsidRPr="00653B2B" w:rsidRDefault="00653B2B" w:rsidP="00653B2B">
      <w:pPr>
        <w:spacing w:after="0" w:line="200" w:lineRule="exact"/>
        <w:rPr>
          <w:rFonts w:cs="Calibri"/>
          <w:sz w:val="20"/>
          <w:szCs w:val="20"/>
        </w:rPr>
      </w:pPr>
    </w:p>
    <w:p w:rsidR="00653B2B" w:rsidRPr="00653B2B" w:rsidRDefault="00653B2B" w:rsidP="00653B2B">
      <w:pPr>
        <w:spacing w:after="0" w:line="200" w:lineRule="exact"/>
        <w:rPr>
          <w:rFonts w:cs="Calibri"/>
          <w:sz w:val="20"/>
          <w:szCs w:val="20"/>
        </w:rPr>
      </w:pPr>
    </w:p>
    <w:p w:rsidR="0088782E" w:rsidRDefault="00653B2B" w:rsidP="00631FCE">
      <w:pPr>
        <w:spacing w:after="0"/>
        <w:ind w:right="-20"/>
        <w:rPr>
          <w:rFonts w:eastAsia="Arial" w:cs="Calibri"/>
          <w:spacing w:val="1"/>
          <w:sz w:val="23"/>
          <w:szCs w:val="23"/>
        </w:rPr>
      </w:pPr>
      <w:r w:rsidRPr="00653B2B">
        <w:rPr>
          <w:rFonts w:eastAsia="Arial" w:cs="Calibri"/>
          <w:b/>
          <w:bCs/>
          <w:sz w:val="24"/>
          <w:szCs w:val="24"/>
        </w:rPr>
        <w:t>Description:</w:t>
      </w:r>
      <w:r w:rsidR="0088782E">
        <w:rPr>
          <w:rFonts w:eastAsia="Arial" w:cs="Calibri"/>
          <w:b/>
          <w:bCs/>
          <w:sz w:val="24"/>
          <w:szCs w:val="24"/>
        </w:rPr>
        <w:t xml:space="preserve"> </w:t>
      </w:r>
      <w:r w:rsidR="0088782E">
        <w:rPr>
          <w:rFonts w:eastAsia="Arial" w:cs="Calibri"/>
          <w:spacing w:val="1"/>
          <w:sz w:val="23"/>
          <w:szCs w:val="23"/>
        </w:rPr>
        <w:t>T</w:t>
      </w:r>
      <w:r w:rsidR="0088782E" w:rsidRPr="00673FE8">
        <w:rPr>
          <w:rFonts w:eastAsia="Arial" w:cs="Calibri"/>
          <w:spacing w:val="1"/>
          <w:sz w:val="23"/>
          <w:szCs w:val="23"/>
        </w:rPr>
        <w:t>o be signed b</w:t>
      </w:r>
      <w:r w:rsidR="0088782E">
        <w:rPr>
          <w:rFonts w:eastAsia="Arial" w:cs="Calibri"/>
          <w:spacing w:val="1"/>
          <w:sz w:val="23"/>
          <w:szCs w:val="23"/>
        </w:rPr>
        <w:t>y the grantee and the homeowner</w:t>
      </w:r>
      <w:r w:rsidR="0088782E" w:rsidRPr="00673FE8">
        <w:rPr>
          <w:rFonts w:eastAsia="Arial" w:cs="Calibri"/>
          <w:spacing w:val="1"/>
          <w:sz w:val="23"/>
          <w:szCs w:val="23"/>
        </w:rPr>
        <w:t xml:space="preserve"> prior to receiving assistance</w:t>
      </w:r>
      <w:r w:rsidR="00631FCE">
        <w:rPr>
          <w:rFonts w:eastAsia="Arial" w:cs="Calibri"/>
          <w:spacing w:val="1"/>
          <w:sz w:val="23"/>
          <w:szCs w:val="23"/>
        </w:rPr>
        <w:t xml:space="preserve">. </w:t>
      </w:r>
      <w:r w:rsidR="00B00B08">
        <w:rPr>
          <w:rFonts w:eastAsia="Arial" w:cs="Calibri"/>
          <w:spacing w:val="1"/>
          <w:sz w:val="23"/>
          <w:szCs w:val="23"/>
        </w:rPr>
        <w:t xml:space="preserve">As part of the </w:t>
      </w:r>
      <w:r w:rsidR="00B00B08" w:rsidRPr="00B00B08">
        <w:rPr>
          <w:rFonts w:eastAsia="Arial" w:cs="Calibri"/>
          <w:i/>
          <w:spacing w:val="1"/>
          <w:sz w:val="23"/>
          <w:szCs w:val="23"/>
        </w:rPr>
        <w:t>Disaster Recovery Homeowner Rehab Program Design Toolkit</w:t>
      </w:r>
      <w:r w:rsidR="00B00B08">
        <w:rPr>
          <w:rFonts w:eastAsia="Arial" w:cs="Calibri"/>
          <w:spacing w:val="1"/>
          <w:sz w:val="23"/>
          <w:szCs w:val="23"/>
        </w:rPr>
        <w:t>, t</w:t>
      </w:r>
      <w:r w:rsidR="0088782E">
        <w:rPr>
          <w:rFonts w:eastAsia="Arial" w:cs="Calibri"/>
          <w:spacing w:val="1"/>
          <w:sz w:val="23"/>
          <w:szCs w:val="23"/>
        </w:rPr>
        <w:t xml:space="preserve">he homeowner rehabilitation written </w:t>
      </w:r>
      <w:bookmarkStart w:id="0" w:name="_GoBack"/>
      <w:bookmarkEnd w:id="0"/>
      <w:r w:rsidR="0088782E">
        <w:rPr>
          <w:rFonts w:eastAsia="Arial" w:cs="Calibri"/>
          <w:spacing w:val="1"/>
          <w:sz w:val="23"/>
          <w:szCs w:val="23"/>
        </w:rPr>
        <w:t xml:space="preserve">agreement </w:t>
      </w:r>
      <w:r w:rsidRPr="00673FE8">
        <w:rPr>
          <w:rFonts w:eastAsia="Arial" w:cs="Calibri"/>
          <w:spacing w:val="1"/>
          <w:sz w:val="23"/>
          <w:szCs w:val="23"/>
        </w:rPr>
        <w:t>should spell out pro</w:t>
      </w:r>
      <w:r w:rsidR="0088782E">
        <w:rPr>
          <w:rFonts w:eastAsia="Arial" w:cs="Calibri"/>
          <w:spacing w:val="1"/>
          <w:sz w:val="23"/>
          <w:szCs w:val="23"/>
        </w:rPr>
        <w:t xml:space="preserve">gram requirements in addition to the homeowner’s </w:t>
      </w:r>
      <w:r w:rsidR="001A7AC5">
        <w:rPr>
          <w:rFonts w:eastAsia="Arial" w:cs="Calibri"/>
          <w:spacing w:val="1"/>
          <w:sz w:val="23"/>
          <w:szCs w:val="23"/>
        </w:rPr>
        <w:t>responsibilities</w:t>
      </w:r>
      <w:r w:rsidR="00D86E07" w:rsidRPr="00D86E07">
        <w:rPr>
          <w:rFonts w:eastAsia="Arial" w:cs="Calibri"/>
          <w:spacing w:val="1"/>
          <w:sz w:val="23"/>
          <w:szCs w:val="23"/>
        </w:rPr>
        <w:t xml:space="preserve"> </w:t>
      </w:r>
      <w:r w:rsidR="00D86E07">
        <w:rPr>
          <w:rFonts w:eastAsia="Arial" w:cs="Calibri"/>
          <w:spacing w:val="1"/>
          <w:sz w:val="23"/>
          <w:szCs w:val="23"/>
        </w:rPr>
        <w:t>and</w:t>
      </w:r>
      <w:r w:rsidR="00D86E07" w:rsidRPr="00673FE8">
        <w:rPr>
          <w:rFonts w:eastAsia="Arial" w:cs="Calibri"/>
          <w:spacing w:val="1"/>
          <w:sz w:val="23"/>
          <w:szCs w:val="23"/>
        </w:rPr>
        <w:t xml:space="preserve"> be signed b</w:t>
      </w:r>
      <w:r w:rsidR="00D86E07">
        <w:rPr>
          <w:rFonts w:eastAsia="Arial" w:cs="Calibri"/>
          <w:spacing w:val="1"/>
          <w:sz w:val="23"/>
          <w:szCs w:val="23"/>
        </w:rPr>
        <w:t>y the grantee and the homeowner</w:t>
      </w:r>
      <w:r w:rsidR="00D86E07" w:rsidRPr="00673FE8">
        <w:rPr>
          <w:rFonts w:eastAsia="Arial" w:cs="Calibri"/>
          <w:spacing w:val="1"/>
          <w:sz w:val="23"/>
          <w:szCs w:val="23"/>
        </w:rPr>
        <w:t xml:space="preserve"> prior to receiving assistance</w:t>
      </w:r>
      <w:r w:rsidR="0088782E">
        <w:rPr>
          <w:rFonts w:eastAsia="Arial" w:cs="Calibri"/>
          <w:spacing w:val="1"/>
          <w:sz w:val="23"/>
          <w:szCs w:val="23"/>
        </w:rPr>
        <w:t>.</w:t>
      </w:r>
      <w:r w:rsidR="00621C56">
        <w:rPr>
          <w:rFonts w:eastAsia="Arial" w:cs="Calibri"/>
          <w:spacing w:val="1"/>
          <w:sz w:val="23"/>
          <w:szCs w:val="23"/>
        </w:rPr>
        <w:t xml:space="preserve"> </w:t>
      </w:r>
      <w:r w:rsidR="0088782E">
        <w:rPr>
          <w:rFonts w:eastAsia="Arial" w:cs="Calibri"/>
          <w:spacing w:val="1"/>
          <w:sz w:val="23"/>
          <w:szCs w:val="23"/>
        </w:rPr>
        <w:t>Depending on local goals and disaster recovery policy objectives, the agreement may include requirements that incentivize participants to retain ownership of their rehabbed home and live there as an owner-occupant for an extended period of time.</w:t>
      </w:r>
      <w:r w:rsidR="00621C56">
        <w:rPr>
          <w:rFonts w:eastAsia="Arial" w:cs="Calibri"/>
          <w:spacing w:val="1"/>
          <w:sz w:val="23"/>
          <w:szCs w:val="23"/>
        </w:rPr>
        <w:t xml:space="preserve"> </w:t>
      </w:r>
    </w:p>
    <w:p w:rsidR="0088782E" w:rsidRDefault="0088782E" w:rsidP="00631FCE">
      <w:pPr>
        <w:spacing w:after="0"/>
        <w:ind w:right="190"/>
        <w:rPr>
          <w:rFonts w:eastAsia="Arial" w:cs="Calibri"/>
          <w:b/>
          <w:spacing w:val="1"/>
          <w:sz w:val="24"/>
          <w:szCs w:val="24"/>
        </w:rPr>
      </w:pPr>
    </w:p>
    <w:p w:rsidR="00653B2B" w:rsidRPr="00653B2B" w:rsidRDefault="00653B2B" w:rsidP="00631FCE">
      <w:pPr>
        <w:spacing w:after="0"/>
        <w:ind w:right="190"/>
        <w:rPr>
          <w:rFonts w:eastAsia="Arial" w:cs="Calibri"/>
          <w:spacing w:val="1"/>
          <w:sz w:val="23"/>
          <w:szCs w:val="23"/>
        </w:rPr>
      </w:pPr>
      <w:r w:rsidRPr="00653B2B">
        <w:rPr>
          <w:rFonts w:eastAsia="Arial" w:cs="Calibri"/>
          <w:b/>
          <w:spacing w:val="1"/>
          <w:sz w:val="24"/>
          <w:szCs w:val="24"/>
        </w:rPr>
        <w:t>Modification of Source Documents Provided by:</w:t>
      </w:r>
      <w:r w:rsidRPr="00653B2B">
        <w:rPr>
          <w:rFonts w:eastAsia="Arial" w:cs="Calibri"/>
          <w:spacing w:val="1"/>
          <w:sz w:val="23"/>
          <w:szCs w:val="23"/>
        </w:rPr>
        <w:t xml:space="preserve"> </w:t>
      </w:r>
      <w:r w:rsidR="0088782E">
        <w:rPr>
          <w:rFonts w:eastAsia="Arial" w:cs="Calibri"/>
          <w:spacing w:val="1"/>
          <w:sz w:val="23"/>
          <w:szCs w:val="23"/>
        </w:rPr>
        <w:t xml:space="preserve">State of Texas, </w:t>
      </w:r>
      <w:r w:rsidRPr="00653B2B">
        <w:rPr>
          <w:rFonts w:eastAsia="Arial" w:cs="Calibri"/>
          <w:spacing w:val="1"/>
          <w:sz w:val="23"/>
          <w:szCs w:val="23"/>
        </w:rPr>
        <w:t>General Land Office</w:t>
      </w:r>
    </w:p>
    <w:p w:rsidR="00653B2B" w:rsidRPr="00653B2B" w:rsidRDefault="00653B2B" w:rsidP="00631FCE">
      <w:pPr>
        <w:spacing w:after="0"/>
        <w:ind w:right="190"/>
        <w:rPr>
          <w:rFonts w:eastAsia="Arial" w:cs="Calibri"/>
          <w:spacing w:val="1"/>
          <w:sz w:val="23"/>
          <w:szCs w:val="23"/>
        </w:rPr>
      </w:pPr>
    </w:p>
    <w:p w:rsidR="00653B2B" w:rsidRPr="00653B2B" w:rsidRDefault="00653B2B" w:rsidP="00631FCE">
      <w:pPr>
        <w:spacing w:after="0"/>
        <w:ind w:right="190"/>
        <w:rPr>
          <w:rFonts w:eastAsia="Arial" w:cs="Calibri"/>
          <w:spacing w:val="1"/>
          <w:sz w:val="23"/>
          <w:szCs w:val="23"/>
        </w:rPr>
      </w:pPr>
      <w:r w:rsidRPr="00653B2B">
        <w:rPr>
          <w:rFonts w:eastAsia="Arial" w:cs="Calibri"/>
          <w:b/>
          <w:spacing w:val="1"/>
          <w:sz w:val="24"/>
          <w:szCs w:val="24"/>
        </w:rPr>
        <w:t>Caveat:</w:t>
      </w:r>
      <w:r w:rsidR="00621C56">
        <w:rPr>
          <w:rFonts w:eastAsia="Arial" w:cs="Calibri"/>
          <w:b/>
          <w:spacing w:val="1"/>
          <w:sz w:val="24"/>
          <w:szCs w:val="24"/>
        </w:rPr>
        <w:t xml:space="preserve"> </w:t>
      </w:r>
      <w:r w:rsidRPr="00653B2B">
        <w:rPr>
          <w:rFonts w:eastAsia="Arial" w:cs="Calibri"/>
          <w:spacing w:val="1"/>
          <w:sz w:val="23"/>
          <w:szCs w:val="23"/>
        </w:rPr>
        <w:t>This is an informational tool and/or template that should be adapted to each grantee’s specific program design.</w:t>
      </w:r>
    </w:p>
    <w:p w:rsidR="00653B2B" w:rsidRPr="00653B2B" w:rsidRDefault="00653B2B" w:rsidP="00653B2B">
      <w:pPr>
        <w:spacing w:after="0" w:line="200" w:lineRule="exact"/>
        <w:rPr>
          <w:rFonts w:cs="Calibri"/>
          <w:sz w:val="20"/>
          <w:szCs w:val="20"/>
        </w:rPr>
      </w:pPr>
    </w:p>
    <w:p w:rsidR="00653B2B" w:rsidRPr="00653B2B" w:rsidRDefault="00653B2B" w:rsidP="00653B2B">
      <w:pPr>
        <w:spacing w:before="7" w:after="0" w:line="150" w:lineRule="exact"/>
        <w:rPr>
          <w:rFonts w:cs="Calibri"/>
          <w:sz w:val="15"/>
          <w:szCs w:val="15"/>
        </w:rPr>
      </w:pPr>
    </w:p>
    <w:p w:rsidR="00653B2B" w:rsidRPr="00653B2B" w:rsidRDefault="00653B2B" w:rsidP="00653B2B">
      <w:pPr>
        <w:spacing w:after="0" w:line="200" w:lineRule="exact"/>
        <w:rPr>
          <w:rFonts w:cs="Calibri"/>
          <w:sz w:val="20"/>
          <w:szCs w:val="20"/>
        </w:rPr>
      </w:pPr>
    </w:p>
    <w:p w:rsidR="00653B2B" w:rsidRPr="00653B2B" w:rsidRDefault="00653B2B" w:rsidP="00653B2B">
      <w:pPr>
        <w:spacing w:before="3" w:after="0" w:line="150" w:lineRule="exact"/>
        <w:rPr>
          <w:rFonts w:cs="Calibri"/>
          <w:sz w:val="15"/>
          <w:szCs w:val="15"/>
        </w:rPr>
      </w:pPr>
    </w:p>
    <w:p w:rsidR="00653B2B" w:rsidRPr="00653B2B" w:rsidRDefault="00FC26D6" w:rsidP="00653B2B">
      <w:pPr>
        <w:spacing w:after="0" w:line="200" w:lineRule="exact"/>
        <w:rPr>
          <w:rFonts w:cs="Calibri"/>
          <w:sz w:val="20"/>
          <w:szCs w:val="20"/>
        </w:rPr>
      </w:pPr>
      <w:r>
        <w:rPr>
          <w:noProof/>
        </w:rPr>
        <mc:AlternateContent>
          <mc:Choice Requires="wps">
            <w:drawing>
              <wp:anchor distT="0" distB="0" distL="114300" distR="114300" simplePos="0" relativeHeight="251657728" behindDoc="0" locked="0" layoutInCell="1" allowOverlap="1" wp14:anchorId="3E5EC1B5" wp14:editId="543A17CA">
                <wp:simplePos x="0" y="0"/>
                <wp:positionH relativeFrom="margin">
                  <wp:posOffset>842010</wp:posOffset>
                </wp:positionH>
                <wp:positionV relativeFrom="page">
                  <wp:posOffset>5057775</wp:posOffset>
                </wp:positionV>
                <wp:extent cx="4379595" cy="1419225"/>
                <wp:effectExtent l="57150" t="38100" r="78105" b="1047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9595" cy="1419225"/>
                        </a:xfrm>
                        <a:prstGeom prst="rect">
                          <a:avLst/>
                        </a:prstGeom>
                        <a:gradFill rotWithShape="1">
                          <a:gsLst>
                            <a:gs pos="58335">
                              <a:srgbClr val="DADADA"/>
                            </a:gs>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635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21C56" w:rsidRPr="00621C56" w:rsidRDefault="001C5C02" w:rsidP="00621C56">
                            <w:pPr>
                              <w:jc w:val="center"/>
                              <w:rPr>
                                <w:b/>
                              </w:rPr>
                            </w:pPr>
                            <w:r w:rsidRPr="00833E48">
                              <w:rPr>
                                <w:b/>
                              </w:rPr>
                              <w:t>For More Information</w:t>
                            </w:r>
                          </w:p>
                          <w:p w:rsidR="00D93CD7" w:rsidRDefault="00D93CD7" w:rsidP="00D93CD7">
                            <w:r>
                              <w:t xml:space="preserve">This resource is part of the </w:t>
                            </w:r>
                            <w:hyperlink r:id="rId14" w:history="1">
                              <w:r w:rsidRPr="00EA29D9">
                                <w:rPr>
                                  <w:rStyle w:val="Hyperlink"/>
                                  <w:i/>
                                </w:rPr>
                                <w:t>Disaster Recovery Homeowner Rehab Program Design Toolkit</w:t>
                              </w:r>
                            </w:hyperlink>
                            <w:r>
                              <w:t xml:space="preserve">.  View all of the Disaster Recovery Toolkits here: </w:t>
                            </w:r>
                            <w:hyperlink r:id="rId15" w:history="1">
                              <w:r w:rsidRPr="00D4312A">
                                <w:rPr>
                                  <w:rStyle w:val="Hyperlink"/>
                                </w:rPr>
                                <w:t>https://www.onecpd.info/resource/2853/cdbg-dr-toolkits</w:t>
                              </w:r>
                            </w:hyperlink>
                            <w:r>
                              <w:t xml:space="preserve">. </w:t>
                            </w:r>
                          </w:p>
                          <w:p w:rsidR="00D93CD7" w:rsidRDefault="00D93CD7" w:rsidP="00D93CD7">
                            <w:pPr>
                              <w:rPr>
                                <w:rFonts w:cstheme="minorHAnsi"/>
                              </w:rPr>
                            </w:pPr>
                            <w:r>
                              <w:t xml:space="preserve">For additional information about disaster recovery programs, please see your HUD representative. </w:t>
                            </w:r>
                          </w:p>
                          <w:p w:rsidR="001C5C02" w:rsidRPr="00621C56" w:rsidRDefault="001C5C02" w:rsidP="00D93CD7">
                            <w:pPr>
                              <w:spacing w:after="0"/>
                              <w:rPr>
                                <w:rFonts w:eastAsia="Calibri"/>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3pt;margin-top:398.25pt;width:344.85pt;height:11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" fillcolor="#bcbcbc" strokeweight=".5pt">
                <v:fill color2="#ededed" rotate="t" angle="180" colors="0 #bcbcbc;22938f #d0d0d0;38230f #dadada;1 #ededed" focus="100%" type="gradient"/>
                <v:shadow on="t" color="black" opacity="24903f" origin=",.5" offset="0,.55556mm"/>
                <v:path arrowok="t"/>
                <v:textbox>
                  <w:txbxContent>
                    <w:p w:rsidR="00621C56" w:rsidRPr="00621C56" w:rsidRDefault="001C5C02" w:rsidP="00621C56">
                      <w:pPr>
                        <w:jc w:val="center"/>
                        <w:rPr>
                          <w:b/>
                        </w:rPr>
                      </w:pPr>
                      <w:r w:rsidRPr="00833E48">
                        <w:rPr>
                          <w:b/>
                        </w:rPr>
                        <w:t>For More Information</w:t>
                      </w:r>
                    </w:p>
                    <w:p w:rsidR="00D93CD7" w:rsidRDefault="00D93CD7" w:rsidP="00D93CD7">
                      <w:r>
                        <w:t xml:space="preserve">This resource is part of the </w:t>
                      </w:r>
                      <w:hyperlink r:id="rId16" w:history="1">
                        <w:r w:rsidRPr="00EA29D9">
                          <w:rPr>
                            <w:rStyle w:val="Hyperlink"/>
                            <w:i/>
                          </w:rPr>
                          <w:t>Disaster Recovery Homeowner Rehab Program Design Toolkit</w:t>
                        </w:r>
                      </w:hyperlink>
                      <w:r>
                        <w:t xml:space="preserve">.  View all of the Disaster Recovery Toolkits here: </w:t>
                      </w:r>
                      <w:hyperlink r:id="rId17" w:history="1">
                        <w:r w:rsidRPr="00D4312A">
                          <w:rPr>
                            <w:rStyle w:val="Hyperlink"/>
                          </w:rPr>
                          <w:t>https://www.onecpd.info/resource/2853/cdbg-dr-toolkits</w:t>
                        </w:r>
                      </w:hyperlink>
                      <w:r>
                        <w:t xml:space="preserve">. </w:t>
                      </w:r>
                    </w:p>
                    <w:p w:rsidR="00D93CD7" w:rsidRDefault="00D93CD7" w:rsidP="00D93CD7">
                      <w:pPr>
                        <w:rPr>
                          <w:rFonts w:cstheme="minorHAnsi"/>
                        </w:rPr>
                      </w:pPr>
                      <w:r>
                        <w:t xml:space="preserve">For additional information about disaster recovery programs, please see your HUD representative. </w:t>
                      </w:r>
                    </w:p>
                    <w:p w:rsidR="001C5C02" w:rsidRPr="00621C56" w:rsidRDefault="001C5C02" w:rsidP="00D93CD7">
                      <w:pPr>
                        <w:spacing w:after="0"/>
                        <w:rPr>
                          <w:rFonts w:eastAsia="Calibri"/>
                          <w:color w:val="1F497D"/>
                        </w:rPr>
                      </w:pPr>
                    </w:p>
                  </w:txbxContent>
                </v:textbox>
                <w10:wrap type="square" anchorx="margin" anchory="page"/>
              </v:shape>
            </w:pict>
          </mc:Fallback>
        </mc:AlternateContent>
      </w:r>
    </w:p>
    <w:p w:rsidR="00653B2B" w:rsidRPr="00653B2B" w:rsidRDefault="00653B2B" w:rsidP="00653B2B">
      <w:pPr>
        <w:spacing w:after="0"/>
        <w:ind w:right="-20"/>
        <w:rPr>
          <w:rFonts w:eastAsia="Arial" w:cs="Calibri"/>
          <w:b/>
          <w:bCs/>
          <w:sz w:val="24"/>
          <w:szCs w:val="24"/>
        </w:rPr>
      </w:pPr>
    </w:p>
    <w:p w:rsidR="00653B2B" w:rsidRPr="00653B2B" w:rsidRDefault="00653B2B" w:rsidP="00653B2B">
      <w:pPr>
        <w:spacing w:after="0"/>
        <w:ind w:right="-20"/>
        <w:rPr>
          <w:rFonts w:eastAsia="Arial" w:cs="Calibri"/>
          <w:b/>
          <w:bCs/>
          <w:sz w:val="24"/>
          <w:szCs w:val="24"/>
        </w:rPr>
      </w:pPr>
    </w:p>
    <w:p w:rsidR="00653B2B" w:rsidRPr="00653B2B" w:rsidRDefault="00653B2B" w:rsidP="00653B2B">
      <w:pPr>
        <w:spacing w:after="0"/>
        <w:ind w:right="-20"/>
        <w:rPr>
          <w:rFonts w:eastAsia="Arial" w:cs="Calibri"/>
          <w:b/>
          <w:bCs/>
          <w:sz w:val="24"/>
          <w:szCs w:val="24"/>
        </w:rPr>
      </w:pPr>
    </w:p>
    <w:p w:rsidR="00A07B0B" w:rsidRDefault="00A07B0B" w:rsidP="00653B2B">
      <w:pPr>
        <w:spacing w:after="0"/>
        <w:ind w:right="227"/>
        <w:rPr>
          <w:rFonts w:eastAsia="Arial" w:cs="Calibri"/>
          <w:spacing w:val="1"/>
        </w:rPr>
      </w:pPr>
    </w:p>
    <w:p w:rsidR="00A07B0B" w:rsidRDefault="00A07B0B"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1C5C02" w:rsidRDefault="001C5C02" w:rsidP="00653B2B">
      <w:pPr>
        <w:spacing w:after="0"/>
        <w:ind w:right="227"/>
        <w:rPr>
          <w:rFonts w:eastAsia="Arial" w:cs="Calibri"/>
          <w:spacing w:val="1"/>
        </w:rPr>
      </w:pPr>
    </w:p>
    <w:p w:rsidR="004F58B5" w:rsidRDefault="004F58B5" w:rsidP="00653B2B">
      <w:pPr>
        <w:spacing w:after="0"/>
        <w:ind w:right="227"/>
        <w:rPr>
          <w:rFonts w:eastAsia="Arial" w:cs="Calibri"/>
          <w:spacing w:val="1"/>
        </w:rPr>
      </w:pPr>
    </w:p>
    <w:p w:rsidR="00653B2B" w:rsidRPr="00653B2B" w:rsidRDefault="00653B2B" w:rsidP="00653B2B">
      <w:pPr>
        <w:spacing w:after="0"/>
        <w:ind w:right="227"/>
        <w:rPr>
          <w:rFonts w:cs="Calibri"/>
        </w:rPr>
      </w:pPr>
      <w:r w:rsidRPr="00653B2B">
        <w:rPr>
          <w:rFonts w:eastAsia="Arial" w:cs="Calibri"/>
          <w:spacing w:val="1"/>
        </w:rPr>
        <w:t>T</w:t>
      </w:r>
      <w:r w:rsidRPr="00653B2B">
        <w:rPr>
          <w:rFonts w:eastAsia="Arial" w:cs="Calibri"/>
          <w:spacing w:val="-1"/>
        </w:rPr>
        <w:t>hi</w:t>
      </w:r>
      <w:r w:rsidRPr="00653B2B">
        <w:rPr>
          <w:rFonts w:eastAsia="Arial" w:cs="Calibri"/>
        </w:rPr>
        <w:t>s</w:t>
      </w:r>
      <w:r w:rsidRPr="00653B2B">
        <w:rPr>
          <w:rFonts w:eastAsia="Arial" w:cs="Calibri"/>
          <w:spacing w:val="1"/>
        </w:rPr>
        <w:t xml:space="preserve"> </w:t>
      </w:r>
      <w:r w:rsidRPr="00653B2B">
        <w:rPr>
          <w:rFonts w:eastAsia="Arial" w:cs="Calibri"/>
          <w:spacing w:val="-1"/>
        </w:rPr>
        <w:t>i</w:t>
      </w:r>
      <w:r w:rsidRPr="00653B2B">
        <w:rPr>
          <w:rFonts w:eastAsia="Arial" w:cs="Calibri"/>
        </w:rPr>
        <w:t>s</w:t>
      </w:r>
      <w:r w:rsidRPr="00653B2B">
        <w:rPr>
          <w:rFonts w:eastAsia="Arial" w:cs="Calibri"/>
          <w:spacing w:val="1"/>
        </w:rPr>
        <w:t xml:space="preserve"> </w:t>
      </w:r>
      <w:r w:rsidRPr="00653B2B">
        <w:rPr>
          <w:rFonts w:eastAsia="Arial" w:cs="Calibri"/>
          <w:spacing w:val="-1"/>
        </w:rPr>
        <w:t>no</w:t>
      </w:r>
      <w:r w:rsidRPr="00653B2B">
        <w:rPr>
          <w:rFonts w:eastAsia="Arial" w:cs="Calibri"/>
        </w:rPr>
        <w:t>t</w:t>
      </w:r>
      <w:r w:rsidRPr="00653B2B">
        <w:rPr>
          <w:rFonts w:eastAsia="Arial" w:cs="Calibri"/>
          <w:spacing w:val="1"/>
        </w:rPr>
        <w:t xml:space="preserve"> </w:t>
      </w:r>
      <w:r w:rsidRPr="00653B2B">
        <w:rPr>
          <w:rFonts w:eastAsia="Arial" w:cs="Calibri"/>
          <w:spacing w:val="-1"/>
        </w:rPr>
        <w:t>a</w:t>
      </w:r>
      <w:r w:rsidRPr="00653B2B">
        <w:rPr>
          <w:rFonts w:eastAsia="Arial" w:cs="Calibri"/>
        </w:rPr>
        <w:t xml:space="preserve">n </w:t>
      </w:r>
      <w:r w:rsidRPr="00653B2B">
        <w:rPr>
          <w:rFonts w:eastAsia="Arial" w:cs="Calibri"/>
          <w:spacing w:val="-1"/>
        </w:rPr>
        <w:t>o</w:t>
      </w:r>
      <w:r w:rsidRPr="00653B2B">
        <w:rPr>
          <w:rFonts w:eastAsia="Arial" w:cs="Calibri"/>
          <w:spacing w:val="1"/>
        </w:rPr>
        <w:t>ff</w:t>
      </w:r>
      <w:r w:rsidRPr="00653B2B">
        <w:rPr>
          <w:rFonts w:eastAsia="Arial" w:cs="Calibri"/>
          <w:spacing w:val="-1"/>
        </w:rPr>
        <w:t>ic</w:t>
      </w:r>
      <w:r w:rsidRPr="00653B2B">
        <w:rPr>
          <w:rFonts w:eastAsia="Arial" w:cs="Calibri"/>
        </w:rPr>
        <w:t>i</w:t>
      </w:r>
      <w:r w:rsidRPr="00653B2B">
        <w:rPr>
          <w:rFonts w:eastAsia="Arial" w:cs="Calibri"/>
          <w:spacing w:val="-1"/>
        </w:rPr>
        <w:t>a</w:t>
      </w:r>
      <w:r w:rsidRPr="00653B2B">
        <w:rPr>
          <w:rFonts w:eastAsia="Arial" w:cs="Calibri"/>
        </w:rPr>
        <w:t xml:space="preserve">l </w:t>
      </w:r>
      <w:r w:rsidRPr="00653B2B">
        <w:rPr>
          <w:rFonts w:eastAsia="Arial" w:cs="Calibri"/>
          <w:spacing w:val="-1"/>
        </w:rPr>
        <w:t>HU</w:t>
      </w:r>
      <w:r w:rsidRPr="00653B2B">
        <w:rPr>
          <w:rFonts w:eastAsia="Arial" w:cs="Calibri"/>
        </w:rPr>
        <w:t xml:space="preserve">D </w:t>
      </w:r>
      <w:r w:rsidRPr="00653B2B">
        <w:rPr>
          <w:rFonts w:eastAsia="Arial" w:cs="Calibri"/>
          <w:spacing w:val="-1"/>
        </w:rPr>
        <w:t>doc</w:t>
      </w:r>
      <w:r w:rsidRPr="00653B2B">
        <w:rPr>
          <w:rFonts w:eastAsia="Arial" w:cs="Calibri"/>
        </w:rPr>
        <w:t>u</w:t>
      </w:r>
      <w:r w:rsidRPr="00653B2B">
        <w:rPr>
          <w:rFonts w:eastAsia="Arial" w:cs="Calibri"/>
          <w:spacing w:val="5"/>
        </w:rPr>
        <w:t>m</w:t>
      </w:r>
      <w:r w:rsidRPr="00653B2B">
        <w:rPr>
          <w:rFonts w:eastAsia="Arial" w:cs="Calibri"/>
          <w:spacing w:val="-1"/>
        </w:rPr>
        <w:t>en</w:t>
      </w:r>
      <w:r w:rsidRPr="00653B2B">
        <w:rPr>
          <w:rFonts w:eastAsia="Arial" w:cs="Calibri"/>
        </w:rPr>
        <w:t>t</w:t>
      </w:r>
      <w:r w:rsidRPr="00653B2B">
        <w:rPr>
          <w:rFonts w:eastAsia="Arial" w:cs="Calibri"/>
          <w:spacing w:val="-1"/>
        </w:rPr>
        <w:t xml:space="preserve"> an</w:t>
      </w:r>
      <w:r w:rsidRPr="00653B2B">
        <w:rPr>
          <w:rFonts w:eastAsia="Arial" w:cs="Calibri"/>
        </w:rPr>
        <w:t xml:space="preserve">d </w:t>
      </w:r>
      <w:r w:rsidRPr="00653B2B">
        <w:rPr>
          <w:rFonts w:eastAsia="Arial" w:cs="Calibri"/>
          <w:spacing w:val="-1"/>
        </w:rPr>
        <w:t>ha</w:t>
      </w:r>
      <w:r w:rsidRPr="00653B2B">
        <w:rPr>
          <w:rFonts w:eastAsia="Arial" w:cs="Calibri"/>
        </w:rPr>
        <w:t>s</w:t>
      </w:r>
      <w:r w:rsidRPr="00653B2B">
        <w:rPr>
          <w:rFonts w:eastAsia="Arial" w:cs="Calibri"/>
          <w:spacing w:val="1"/>
        </w:rPr>
        <w:t xml:space="preserve"> </w:t>
      </w:r>
      <w:r w:rsidRPr="00653B2B">
        <w:rPr>
          <w:rFonts w:eastAsia="Arial" w:cs="Calibri"/>
          <w:spacing w:val="-1"/>
        </w:rPr>
        <w:t>no</w:t>
      </w:r>
      <w:r w:rsidRPr="00653B2B">
        <w:rPr>
          <w:rFonts w:eastAsia="Arial" w:cs="Calibri"/>
        </w:rPr>
        <w:t>t</w:t>
      </w:r>
      <w:r w:rsidRPr="00653B2B">
        <w:rPr>
          <w:rFonts w:eastAsia="Arial" w:cs="Calibri"/>
          <w:spacing w:val="1"/>
        </w:rPr>
        <w:t xml:space="preserve"> </w:t>
      </w:r>
      <w:r w:rsidRPr="00653B2B">
        <w:rPr>
          <w:rFonts w:eastAsia="Arial" w:cs="Calibri"/>
          <w:spacing w:val="-1"/>
        </w:rPr>
        <w:t>be</w:t>
      </w:r>
      <w:r w:rsidRPr="00653B2B">
        <w:rPr>
          <w:rFonts w:eastAsia="Arial" w:cs="Calibri"/>
          <w:spacing w:val="1"/>
        </w:rPr>
        <w:t>e</w:t>
      </w:r>
      <w:r w:rsidRPr="00653B2B">
        <w:rPr>
          <w:rFonts w:eastAsia="Arial" w:cs="Calibri"/>
        </w:rPr>
        <w:t>n r</w:t>
      </w:r>
      <w:r w:rsidRPr="00653B2B">
        <w:rPr>
          <w:rFonts w:eastAsia="Arial" w:cs="Calibri"/>
          <w:spacing w:val="1"/>
        </w:rPr>
        <w:t>e</w:t>
      </w:r>
      <w:r w:rsidRPr="00653B2B">
        <w:rPr>
          <w:rFonts w:eastAsia="Arial" w:cs="Calibri"/>
          <w:spacing w:val="-2"/>
        </w:rPr>
        <w:t>v</w:t>
      </w:r>
      <w:r w:rsidRPr="00653B2B">
        <w:rPr>
          <w:rFonts w:eastAsia="Arial" w:cs="Calibri"/>
          <w:spacing w:val="-1"/>
        </w:rPr>
        <w:t>i</w:t>
      </w:r>
      <w:r w:rsidRPr="00653B2B">
        <w:rPr>
          <w:rFonts w:eastAsia="Arial" w:cs="Calibri"/>
          <w:spacing w:val="1"/>
        </w:rPr>
        <w:t>e</w:t>
      </w:r>
      <w:r w:rsidRPr="00653B2B">
        <w:rPr>
          <w:rFonts w:eastAsia="Arial" w:cs="Calibri"/>
          <w:spacing w:val="-3"/>
        </w:rPr>
        <w:t>w</w:t>
      </w:r>
      <w:r w:rsidRPr="00653B2B">
        <w:rPr>
          <w:rFonts w:eastAsia="Arial" w:cs="Calibri"/>
          <w:spacing w:val="1"/>
        </w:rPr>
        <w:t>e</w:t>
      </w:r>
      <w:r w:rsidRPr="00653B2B">
        <w:rPr>
          <w:rFonts w:eastAsia="Arial" w:cs="Calibri"/>
        </w:rPr>
        <w:t xml:space="preserve">d </w:t>
      </w:r>
      <w:r w:rsidRPr="00653B2B">
        <w:rPr>
          <w:rFonts w:eastAsia="Arial" w:cs="Calibri"/>
          <w:spacing w:val="-1"/>
        </w:rPr>
        <w:t>b</w:t>
      </w:r>
      <w:r w:rsidRPr="00653B2B">
        <w:rPr>
          <w:rFonts w:eastAsia="Arial" w:cs="Calibri"/>
        </w:rPr>
        <w:t>y</w:t>
      </w:r>
      <w:r w:rsidRPr="00653B2B">
        <w:rPr>
          <w:rFonts w:eastAsia="Arial" w:cs="Calibri"/>
          <w:spacing w:val="-2"/>
        </w:rPr>
        <w:t xml:space="preserve"> </w:t>
      </w:r>
      <w:r w:rsidRPr="00653B2B">
        <w:rPr>
          <w:rFonts w:eastAsia="Arial" w:cs="Calibri"/>
          <w:spacing w:val="-1"/>
        </w:rPr>
        <w:t>HU</w:t>
      </w:r>
      <w:r w:rsidRPr="00653B2B">
        <w:rPr>
          <w:rFonts w:eastAsia="Arial" w:cs="Calibri"/>
        </w:rPr>
        <w:t xml:space="preserve">D </w:t>
      </w:r>
      <w:r w:rsidRPr="00653B2B">
        <w:rPr>
          <w:rFonts w:eastAsia="Arial" w:cs="Calibri"/>
          <w:spacing w:val="-1"/>
        </w:rPr>
        <w:t>c</w:t>
      </w:r>
      <w:r w:rsidRPr="00653B2B">
        <w:rPr>
          <w:rFonts w:eastAsia="Arial" w:cs="Calibri"/>
          <w:spacing w:val="2"/>
        </w:rPr>
        <w:t>o</w:t>
      </w:r>
      <w:r w:rsidRPr="00653B2B">
        <w:rPr>
          <w:rFonts w:eastAsia="Arial" w:cs="Calibri"/>
          <w:spacing w:val="-1"/>
        </w:rPr>
        <w:t>uns</w:t>
      </w:r>
      <w:r w:rsidRPr="00653B2B">
        <w:rPr>
          <w:rFonts w:eastAsia="Arial" w:cs="Calibri"/>
        </w:rPr>
        <w:t>e</w:t>
      </w:r>
      <w:r w:rsidRPr="00653B2B">
        <w:rPr>
          <w:rFonts w:eastAsia="Arial" w:cs="Calibri"/>
          <w:spacing w:val="-1"/>
        </w:rPr>
        <w:t>l</w:t>
      </w:r>
      <w:r w:rsidRPr="00653B2B">
        <w:rPr>
          <w:rFonts w:eastAsia="Arial" w:cs="Calibri"/>
        </w:rPr>
        <w:t>.</w:t>
      </w:r>
      <w:r w:rsidRPr="00653B2B">
        <w:rPr>
          <w:rFonts w:eastAsia="Arial" w:cs="Calibri"/>
          <w:spacing w:val="1"/>
        </w:rPr>
        <w:t xml:space="preserve"> I</w:t>
      </w:r>
      <w:r w:rsidRPr="00653B2B">
        <w:rPr>
          <w:rFonts w:eastAsia="Arial" w:cs="Calibri"/>
        </w:rPr>
        <w:t>t</w:t>
      </w:r>
      <w:r w:rsidRPr="00653B2B">
        <w:rPr>
          <w:rFonts w:eastAsia="Arial" w:cs="Calibri"/>
          <w:spacing w:val="1"/>
        </w:rPr>
        <w:t xml:space="preserve"> </w:t>
      </w:r>
      <w:r w:rsidRPr="00653B2B">
        <w:rPr>
          <w:rFonts w:eastAsia="Arial" w:cs="Calibri"/>
          <w:spacing w:val="-1"/>
        </w:rPr>
        <w:t>i</w:t>
      </w:r>
      <w:r w:rsidRPr="00653B2B">
        <w:rPr>
          <w:rFonts w:eastAsia="Arial" w:cs="Calibri"/>
        </w:rPr>
        <w:t>s</w:t>
      </w:r>
      <w:r w:rsidRPr="00653B2B">
        <w:rPr>
          <w:rFonts w:eastAsia="Arial" w:cs="Calibri"/>
          <w:spacing w:val="1"/>
        </w:rPr>
        <w:t xml:space="preserve"> </w:t>
      </w:r>
      <w:r w:rsidRPr="00653B2B">
        <w:rPr>
          <w:rFonts w:eastAsia="Arial" w:cs="Calibri"/>
          <w:spacing w:val="-1"/>
        </w:rPr>
        <w:t>p</w:t>
      </w:r>
      <w:r w:rsidRPr="00653B2B">
        <w:rPr>
          <w:rFonts w:eastAsia="Arial" w:cs="Calibri"/>
        </w:rPr>
        <w:t>r</w:t>
      </w:r>
      <w:r w:rsidRPr="00653B2B">
        <w:rPr>
          <w:rFonts w:eastAsia="Arial" w:cs="Calibri"/>
          <w:spacing w:val="-1"/>
        </w:rPr>
        <w:t>ov</w:t>
      </w:r>
      <w:r w:rsidRPr="00653B2B">
        <w:rPr>
          <w:rFonts w:eastAsia="Arial" w:cs="Calibri"/>
        </w:rPr>
        <w:t>i</w:t>
      </w:r>
      <w:r w:rsidRPr="00653B2B">
        <w:rPr>
          <w:rFonts w:eastAsia="Arial" w:cs="Calibri"/>
          <w:spacing w:val="-1"/>
        </w:rPr>
        <w:t>de</w:t>
      </w:r>
      <w:r w:rsidRPr="00653B2B">
        <w:rPr>
          <w:rFonts w:eastAsia="Arial" w:cs="Calibri"/>
        </w:rPr>
        <w:t xml:space="preserve">d </w:t>
      </w:r>
      <w:r w:rsidRPr="00653B2B">
        <w:rPr>
          <w:rFonts w:eastAsia="Arial" w:cs="Calibri"/>
          <w:spacing w:val="3"/>
        </w:rPr>
        <w:t>f</w:t>
      </w:r>
      <w:r w:rsidRPr="00653B2B">
        <w:rPr>
          <w:rFonts w:eastAsia="Arial" w:cs="Calibri"/>
          <w:spacing w:val="-1"/>
        </w:rPr>
        <w:t>o</w:t>
      </w:r>
      <w:r w:rsidRPr="00653B2B">
        <w:rPr>
          <w:rFonts w:eastAsia="Arial" w:cs="Calibri"/>
        </w:rPr>
        <w:t>r</w:t>
      </w:r>
      <w:r w:rsidRPr="00653B2B">
        <w:rPr>
          <w:rFonts w:eastAsia="Arial" w:cs="Calibri"/>
          <w:spacing w:val="1"/>
        </w:rPr>
        <w:t xml:space="preserve"> </w:t>
      </w:r>
      <w:r w:rsidRPr="00653B2B">
        <w:rPr>
          <w:rFonts w:eastAsia="Arial" w:cs="Calibri"/>
          <w:spacing w:val="-1"/>
        </w:rPr>
        <w:t>in</w:t>
      </w:r>
      <w:r w:rsidRPr="00653B2B">
        <w:rPr>
          <w:rFonts w:eastAsia="Arial" w:cs="Calibri"/>
          <w:spacing w:val="3"/>
        </w:rPr>
        <w:t>f</w:t>
      </w:r>
      <w:r w:rsidRPr="00653B2B">
        <w:rPr>
          <w:rFonts w:eastAsia="Arial" w:cs="Calibri"/>
          <w:spacing w:val="-1"/>
        </w:rPr>
        <w:t>o</w:t>
      </w:r>
      <w:r w:rsidRPr="00653B2B">
        <w:rPr>
          <w:rFonts w:eastAsia="Arial" w:cs="Calibri"/>
          <w:spacing w:val="-2"/>
        </w:rPr>
        <w:t>r</w:t>
      </w:r>
      <w:r w:rsidRPr="00653B2B">
        <w:rPr>
          <w:rFonts w:eastAsia="Arial" w:cs="Calibri"/>
          <w:spacing w:val="3"/>
        </w:rPr>
        <w:t>m</w:t>
      </w:r>
      <w:r w:rsidRPr="00653B2B">
        <w:rPr>
          <w:rFonts w:eastAsia="Arial" w:cs="Calibri"/>
          <w:spacing w:val="-1"/>
        </w:rPr>
        <w:t>a</w:t>
      </w:r>
      <w:r w:rsidRPr="00653B2B">
        <w:rPr>
          <w:rFonts w:eastAsia="Arial" w:cs="Calibri"/>
          <w:spacing w:val="1"/>
        </w:rPr>
        <w:t>t</w:t>
      </w:r>
      <w:r w:rsidRPr="00653B2B">
        <w:rPr>
          <w:rFonts w:eastAsia="Arial" w:cs="Calibri"/>
          <w:spacing w:val="-1"/>
        </w:rPr>
        <w:t>iona</w:t>
      </w:r>
      <w:r w:rsidRPr="00653B2B">
        <w:rPr>
          <w:rFonts w:eastAsia="Arial" w:cs="Calibri"/>
        </w:rPr>
        <w:t xml:space="preserve">l </w:t>
      </w:r>
      <w:r w:rsidRPr="00653B2B">
        <w:rPr>
          <w:rFonts w:eastAsia="Arial" w:cs="Calibri"/>
          <w:spacing w:val="-1"/>
        </w:rPr>
        <w:t>pu</w:t>
      </w:r>
      <w:r w:rsidRPr="00653B2B">
        <w:rPr>
          <w:rFonts w:eastAsia="Arial" w:cs="Calibri"/>
        </w:rPr>
        <w:t>r</w:t>
      </w:r>
      <w:r w:rsidRPr="00653B2B">
        <w:rPr>
          <w:rFonts w:eastAsia="Arial" w:cs="Calibri"/>
          <w:spacing w:val="-1"/>
        </w:rPr>
        <w:t>pos</w:t>
      </w:r>
      <w:r w:rsidRPr="00653B2B">
        <w:rPr>
          <w:rFonts w:eastAsia="Arial" w:cs="Calibri"/>
        </w:rPr>
        <w:t>es</w:t>
      </w:r>
      <w:r w:rsidRPr="00653B2B">
        <w:rPr>
          <w:rFonts w:eastAsia="Arial" w:cs="Calibri"/>
          <w:spacing w:val="1"/>
        </w:rPr>
        <w:t xml:space="preserve"> </w:t>
      </w:r>
      <w:r w:rsidRPr="00653B2B">
        <w:rPr>
          <w:rFonts w:eastAsia="Arial" w:cs="Calibri"/>
          <w:spacing w:val="-1"/>
        </w:rPr>
        <w:t>o</w:t>
      </w:r>
      <w:r w:rsidRPr="00653B2B">
        <w:rPr>
          <w:rFonts w:eastAsia="Arial" w:cs="Calibri"/>
          <w:spacing w:val="1"/>
        </w:rPr>
        <w:t>n</w:t>
      </w:r>
      <w:r w:rsidRPr="00653B2B">
        <w:rPr>
          <w:rFonts w:eastAsia="Arial" w:cs="Calibri"/>
          <w:spacing w:val="2"/>
        </w:rPr>
        <w:t>l</w:t>
      </w:r>
      <w:r w:rsidRPr="00653B2B">
        <w:rPr>
          <w:rFonts w:eastAsia="Arial" w:cs="Calibri"/>
          <w:spacing w:val="-2"/>
        </w:rPr>
        <w:t>y</w:t>
      </w:r>
      <w:r w:rsidRPr="00653B2B">
        <w:rPr>
          <w:rFonts w:eastAsia="Arial" w:cs="Calibri"/>
        </w:rPr>
        <w:t>.</w:t>
      </w:r>
      <w:r w:rsidRPr="00653B2B">
        <w:rPr>
          <w:rFonts w:eastAsia="Arial" w:cs="Calibri"/>
          <w:spacing w:val="2"/>
        </w:rPr>
        <w:t xml:space="preserve"> </w:t>
      </w:r>
      <w:r w:rsidRPr="00653B2B">
        <w:rPr>
          <w:rFonts w:eastAsia="Arial" w:cs="Calibri"/>
        </w:rPr>
        <w:t>A</w:t>
      </w:r>
      <w:r w:rsidRPr="00653B2B">
        <w:rPr>
          <w:rFonts w:eastAsia="Arial" w:cs="Calibri"/>
          <w:spacing w:val="-1"/>
        </w:rPr>
        <w:t>n</w:t>
      </w:r>
      <w:r w:rsidRPr="00653B2B">
        <w:rPr>
          <w:rFonts w:eastAsia="Arial" w:cs="Calibri"/>
        </w:rPr>
        <w:t>y</w:t>
      </w:r>
      <w:r w:rsidRPr="00653B2B">
        <w:rPr>
          <w:rFonts w:eastAsia="Arial" w:cs="Calibri"/>
          <w:spacing w:val="-2"/>
        </w:rPr>
        <w:t xml:space="preserve"> </w:t>
      </w:r>
      <w:r w:rsidRPr="00653B2B">
        <w:rPr>
          <w:rFonts w:eastAsia="Arial" w:cs="Calibri"/>
          <w:spacing w:val="-1"/>
        </w:rPr>
        <w:t>b</w:t>
      </w:r>
      <w:r w:rsidRPr="00653B2B">
        <w:rPr>
          <w:rFonts w:eastAsia="Arial" w:cs="Calibri"/>
          <w:spacing w:val="2"/>
        </w:rPr>
        <w:t>i</w:t>
      </w:r>
      <w:r w:rsidRPr="00653B2B">
        <w:rPr>
          <w:rFonts w:eastAsia="Arial" w:cs="Calibri"/>
          <w:spacing w:val="-1"/>
        </w:rPr>
        <w:t>n</w:t>
      </w:r>
      <w:r w:rsidRPr="00653B2B">
        <w:rPr>
          <w:rFonts w:eastAsia="Arial" w:cs="Calibri"/>
          <w:spacing w:val="1"/>
        </w:rPr>
        <w:t>d</w:t>
      </w:r>
      <w:r w:rsidRPr="00653B2B">
        <w:rPr>
          <w:rFonts w:eastAsia="Arial" w:cs="Calibri"/>
          <w:spacing w:val="-1"/>
        </w:rPr>
        <w:t>ing ag</w:t>
      </w:r>
      <w:r w:rsidRPr="00653B2B">
        <w:rPr>
          <w:rFonts w:eastAsia="Arial" w:cs="Calibri"/>
        </w:rPr>
        <w:t>r</w:t>
      </w:r>
      <w:r w:rsidRPr="00653B2B">
        <w:rPr>
          <w:rFonts w:eastAsia="Arial" w:cs="Calibri"/>
          <w:spacing w:val="-1"/>
        </w:rPr>
        <w:t>ee</w:t>
      </w:r>
      <w:r w:rsidRPr="00653B2B">
        <w:rPr>
          <w:rFonts w:eastAsia="Arial" w:cs="Calibri"/>
          <w:spacing w:val="5"/>
        </w:rPr>
        <w:t>m</w:t>
      </w:r>
      <w:r w:rsidRPr="00653B2B">
        <w:rPr>
          <w:rFonts w:eastAsia="Arial" w:cs="Calibri"/>
          <w:spacing w:val="-1"/>
        </w:rPr>
        <w:t>en</w:t>
      </w:r>
      <w:r w:rsidRPr="00653B2B">
        <w:rPr>
          <w:rFonts w:eastAsia="Arial" w:cs="Calibri"/>
        </w:rPr>
        <w:t>t</w:t>
      </w:r>
      <w:r w:rsidRPr="00653B2B">
        <w:rPr>
          <w:rFonts w:eastAsia="Arial" w:cs="Calibri"/>
          <w:spacing w:val="1"/>
        </w:rPr>
        <w:t xml:space="preserve"> </w:t>
      </w:r>
      <w:r w:rsidRPr="00653B2B">
        <w:rPr>
          <w:rFonts w:eastAsia="Arial" w:cs="Calibri"/>
          <w:spacing w:val="-1"/>
        </w:rPr>
        <w:t>s</w:t>
      </w:r>
      <w:r w:rsidRPr="00653B2B">
        <w:rPr>
          <w:rFonts w:eastAsia="Arial" w:cs="Calibri"/>
        </w:rPr>
        <w:t>h</w:t>
      </w:r>
      <w:r w:rsidRPr="00653B2B">
        <w:rPr>
          <w:rFonts w:eastAsia="Arial" w:cs="Calibri"/>
          <w:spacing w:val="-1"/>
        </w:rPr>
        <w:t>oul</w:t>
      </w:r>
      <w:r w:rsidRPr="00653B2B">
        <w:rPr>
          <w:rFonts w:eastAsia="Arial" w:cs="Calibri"/>
        </w:rPr>
        <w:t xml:space="preserve">d </w:t>
      </w:r>
      <w:r w:rsidRPr="00653B2B">
        <w:rPr>
          <w:rFonts w:eastAsia="Arial" w:cs="Calibri"/>
          <w:spacing w:val="-1"/>
        </w:rPr>
        <w:t>b</w:t>
      </w:r>
      <w:r w:rsidRPr="00653B2B">
        <w:rPr>
          <w:rFonts w:eastAsia="Arial" w:cs="Calibri"/>
        </w:rPr>
        <w:t>e r</w:t>
      </w:r>
      <w:r w:rsidRPr="00653B2B">
        <w:rPr>
          <w:rFonts w:eastAsia="Arial" w:cs="Calibri"/>
          <w:spacing w:val="-1"/>
        </w:rPr>
        <w:t>e</w:t>
      </w:r>
      <w:r w:rsidRPr="00653B2B">
        <w:rPr>
          <w:rFonts w:eastAsia="Arial" w:cs="Calibri"/>
          <w:spacing w:val="-2"/>
        </w:rPr>
        <w:t>v</w:t>
      </w:r>
      <w:r w:rsidRPr="00653B2B">
        <w:rPr>
          <w:rFonts w:eastAsia="Arial" w:cs="Calibri"/>
          <w:spacing w:val="2"/>
        </w:rPr>
        <w:t>i</w:t>
      </w:r>
      <w:r w:rsidRPr="00653B2B">
        <w:rPr>
          <w:rFonts w:eastAsia="Arial" w:cs="Calibri"/>
          <w:spacing w:val="1"/>
        </w:rPr>
        <w:t>e</w:t>
      </w:r>
      <w:r w:rsidRPr="00653B2B">
        <w:rPr>
          <w:rFonts w:eastAsia="Arial" w:cs="Calibri"/>
          <w:spacing w:val="-3"/>
        </w:rPr>
        <w:t>w</w:t>
      </w:r>
      <w:r w:rsidRPr="00653B2B">
        <w:rPr>
          <w:rFonts w:eastAsia="Arial" w:cs="Calibri"/>
          <w:spacing w:val="-1"/>
        </w:rPr>
        <w:t>e</w:t>
      </w:r>
      <w:r w:rsidRPr="00653B2B">
        <w:rPr>
          <w:rFonts w:eastAsia="Arial" w:cs="Calibri"/>
        </w:rPr>
        <w:t xml:space="preserve">d </w:t>
      </w:r>
      <w:r w:rsidRPr="00653B2B">
        <w:rPr>
          <w:rFonts w:eastAsia="Arial" w:cs="Calibri"/>
          <w:spacing w:val="1"/>
        </w:rPr>
        <w:t>b</w:t>
      </w:r>
      <w:r w:rsidRPr="00653B2B">
        <w:rPr>
          <w:rFonts w:eastAsia="Arial" w:cs="Calibri"/>
        </w:rPr>
        <w:t>y</w:t>
      </w:r>
      <w:r w:rsidRPr="00653B2B">
        <w:rPr>
          <w:rFonts w:eastAsia="Arial" w:cs="Calibri"/>
          <w:spacing w:val="-2"/>
        </w:rPr>
        <w:t xml:space="preserve"> </w:t>
      </w:r>
      <w:r w:rsidRPr="00653B2B">
        <w:rPr>
          <w:rFonts w:eastAsia="Arial" w:cs="Calibri"/>
          <w:spacing w:val="-1"/>
        </w:rPr>
        <w:t>a</w:t>
      </w:r>
      <w:r w:rsidRPr="00653B2B">
        <w:rPr>
          <w:rFonts w:eastAsia="Arial" w:cs="Calibri"/>
          <w:spacing w:val="1"/>
        </w:rPr>
        <w:t>tt</w:t>
      </w:r>
      <w:r w:rsidRPr="00653B2B">
        <w:rPr>
          <w:rFonts w:eastAsia="Arial" w:cs="Calibri"/>
          <w:spacing w:val="-1"/>
        </w:rPr>
        <w:t>o</w:t>
      </w:r>
      <w:r w:rsidRPr="00653B2B">
        <w:rPr>
          <w:rFonts w:eastAsia="Arial" w:cs="Calibri"/>
        </w:rPr>
        <w:t>r</w:t>
      </w:r>
      <w:r w:rsidRPr="00653B2B">
        <w:rPr>
          <w:rFonts w:eastAsia="Arial" w:cs="Calibri"/>
          <w:spacing w:val="-1"/>
        </w:rPr>
        <w:t>n</w:t>
      </w:r>
      <w:r w:rsidRPr="00653B2B">
        <w:rPr>
          <w:rFonts w:eastAsia="Arial" w:cs="Calibri"/>
          <w:spacing w:val="1"/>
        </w:rPr>
        <w:t>e</w:t>
      </w:r>
      <w:r w:rsidRPr="00653B2B">
        <w:rPr>
          <w:rFonts w:eastAsia="Arial" w:cs="Calibri"/>
          <w:spacing w:val="-3"/>
        </w:rPr>
        <w:t>y</w:t>
      </w:r>
      <w:r w:rsidRPr="00653B2B">
        <w:rPr>
          <w:rFonts w:eastAsia="Arial" w:cs="Calibri"/>
        </w:rPr>
        <w:t>s</w:t>
      </w:r>
      <w:r w:rsidRPr="00653B2B">
        <w:rPr>
          <w:rFonts w:eastAsia="Arial" w:cs="Calibri"/>
          <w:spacing w:val="1"/>
        </w:rPr>
        <w:t xml:space="preserve"> </w:t>
      </w:r>
      <w:r w:rsidRPr="00653B2B">
        <w:rPr>
          <w:rFonts w:eastAsia="Arial" w:cs="Calibri"/>
          <w:spacing w:val="3"/>
        </w:rPr>
        <w:t>f</w:t>
      </w:r>
      <w:r w:rsidRPr="00653B2B">
        <w:rPr>
          <w:rFonts w:eastAsia="Arial" w:cs="Calibri"/>
          <w:spacing w:val="-1"/>
        </w:rPr>
        <w:t>o</w:t>
      </w:r>
      <w:r w:rsidRPr="00653B2B">
        <w:rPr>
          <w:rFonts w:eastAsia="Arial" w:cs="Calibri"/>
        </w:rPr>
        <w:t>r</w:t>
      </w:r>
      <w:r w:rsidRPr="00653B2B">
        <w:rPr>
          <w:rFonts w:eastAsia="Arial" w:cs="Calibri"/>
          <w:spacing w:val="-2"/>
        </w:rPr>
        <w:t xml:space="preserve"> </w:t>
      </w:r>
      <w:r w:rsidRPr="00653B2B">
        <w:rPr>
          <w:rFonts w:eastAsia="Arial" w:cs="Calibri"/>
          <w:spacing w:val="1"/>
        </w:rPr>
        <w:t>t</w:t>
      </w:r>
      <w:r w:rsidRPr="00653B2B">
        <w:rPr>
          <w:rFonts w:eastAsia="Arial" w:cs="Calibri"/>
          <w:spacing w:val="-1"/>
        </w:rPr>
        <w:t>h</w:t>
      </w:r>
      <w:r w:rsidRPr="00653B2B">
        <w:rPr>
          <w:rFonts w:eastAsia="Arial" w:cs="Calibri"/>
        </w:rPr>
        <w:t xml:space="preserve">e </w:t>
      </w:r>
      <w:r w:rsidRPr="00653B2B">
        <w:rPr>
          <w:rFonts w:eastAsia="Arial" w:cs="Calibri"/>
          <w:spacing w:val="-1"/>
        </w:rPr>
        <w:t>pa</w:t>
      </w:r>
      <w:r w:rsidRPr="00653B2B">
        <w:rPr>
          <w:rFonts w:eastAsia="Arial" w:cs="Calibri"/>
        </w:rPr>
        <w:t>r</w:t>
      </w:r>
      <w:r w:rsidRPr="00653B2B">
        <w:rPr>
          <w:rFonts w:eastAsia="Arial" w:cs="Calibri"/>
          <w:spacing w:val="1"/>
        </w:rPr>
        <w:t>t</w:t>
      </w:r>
      <w:r w:rsidRPr="00653B2B">
        <w:rPr>
          <w:rFonts w:eastAsia="Arial" w:cs="Calibri"/>
          <w:spacing w:val="-1"/>
        </w:rPr>
        <w:t>ie</w:t>
      </w:r>
      <w:r w:rsidRPr="00653B2B">
        <w:rPr>
          <w:rFonts w:eastAsia="Arial" w:cs="Calibri"/>
        </w:rPr>
        <w:t>s</w:t>
      </w:r>
      <w:r w:rsidRPr="00653B2B">
        <w:rPr>
          <w:rFonts w:eastAsia="Arial" w:cs="Calibri"/>
          <w:spacing w:val="1"/>
        </w:rPr>
        <w:t xml:space="preserve"> t</w:t>
      </w:r>
      <w:r w:rsidRPr="00653B2B">
        <w:rPr>
          <w:rFonts w:eastAsia="Arial" w:cs="Calibri"/>
        </w:rPr>
        <w:t xml:space="preserve">o </w:t>
      </w:r>
      <w:r w:rsidRPr="00653B2B">
        <w:rPr>
          <w:rFonts w:eastAsia="Arial" w:cs="Calibri"/>
          <w:spacing w:val="1"/>
        </w:rPr>
        <w:t>t</w:t>
      </w:r>
      <w:r w:rsidRPr="00653B2B">
        <w:rPr>
          <w:rFonts w:eastAsia="Arial" w:cs="Calibri"/>
          <w:spacing w:val="-1"/>
        </w:rPr>
        <w:t>h</w:t>
      </w:r>
      <w:r w:rsidRPr="00653B2B">
        <w:rPr>
          <w:rFonts w:eastAsia="Arial" w:cs="Calibri"/>
        </w:rPr>
        <w:t xml:space="preserve">e </w:t>
      </w:r>
      <w:r w:rsidRPr="00653B2B">
        <w:rPr>
          <w:rFonts w:eastAsia="Arial" w:cs="Calibri"/>
          <w:spacing w:val="-1"/>
        </w:rPr>
        <w:t>ag</w:t>
      </w:r>
      <w:r w:rsidRPr="00653B2B">
        <w:rPr>
          <w:rFonts w:eastAsia="Arial" w:cs="Calibri"/>
        </w:rPr>
        <w:t>r</w:t>
      </w:r>
      <w:r w:rsidRPr="00653B2B">
        <w:rPr>
          <w:rFonts w:eastAsia="Arial" w:cs="Calibri"/>
          <w:spacing w:val="-1"/>
        </w:rPr>
        <w:t>e</w:t>
      </w:r>
      <w:r w:rsidRPr="00653B2B">
        <w:rPr>
          <w:rFonts w:eastAsia="Arial" w:cs="Calibri"/>
          <w:spacing w:val="1"/>
        </w:rPr>
        <w:t>e</w:t>
      </w:r>
      <w:r w:rsidRPr="00653B2B">
        <w:rPr>
          <w:rFonts w:eastAsia="Arial" w:cs="Calibri"/>
          <w:spacing w:val="3"/>
        </w:rPr>
        <w:t>m</w:t>
      </w:r>
      <w:r w:rsidRPr="00653B2B">
        <w:rPr>
          <w:rFonts w:eastAsia="Arial" w:cs="Calibri"/>
          <w:spacing w:val="-1"/>
        </w:rPr>
        <w:t>ent an</w:t>
      </w:r>
      <w:r w:rsidRPr="00653B2B">
        <w:rPr>
          <w:rFonts w:eastAsia="Arial" w:cs="Calibri"/>
        </w:rPr>
        <w:t>d</w:t>
      </w:r>
      <w:r w:rsidRPr="00653B2B">
        <w:rPr>
          <w:rFonts w:eastAsia="Arial" w:cs="Calibri"/>
          <w:spacing w:val="-2"/>
        </w:rPr>
        <w:t xml:space="preserve"> </w:t>
      </w:r>
      <w:r w:rsidRPr="00653B2B">
        <w:rPr>
          <w:rFonts w:eastAsia="Arial" w:cs="Calibri"/>
          <w:spacing w:val="5"/>
        </w:rPr>
        <w:t>m</w:t>
      </w:r>
      <w:r w:rsidRPr="00653B2B">
        <w:rPr>
          <w:rFonts w:eastAsia="Arial" w:cs="Calibri"/>
          <w:spacing w:val="-1"/>
        </w:rPr>
        <w:t>us</w:t>
      </w:r>
      <w:r w:rsidRPr="00653B2B">
        <w:rPr>
          <w:rFonts w:eastAsia="Arial" w:cs="Calibri"/>
        </w:rPr>
        <w:t>t</w:t>
      </w:r>
      <w:r w:rsidRPr="00653B2B">
        <w:rPr>
          <w:rFonts w:eastAsia="Arial" w:cs="Calibri"/>
          <w:spacing w:val="2"/>
        </w:rPr>
        <w:t xml:space="preserve"> </w:t>
      </w:r>
      <w:r w:rsidRPr="00653B2B">
        <w:rPr>
          <w:rFonts w:eastAsia="Arial" w:cs="Calibri"/>
          <w:spacing w:val="-1"/>
        </w:rPr>
        <w:t>c</w:t>
      </w:r>
      <w:r w:rsidRPr="00653B2B">
        <w:rPr>
          <w:rFonts w:eastAsia="Arial" w:cs="Calibri"/>
        </w:rPr>
        <w:t>o</w:t>
      </w:r>
      <w:r w:rsidRPr="00653B2B">
        <w:rPr>
          <w:rFonts w:eastAsia="Arial" w:cs="Calibri"/>
          <w:spacing w:val="-3"/>
        </w:rPr>
        <w:t>n</w:t>
      </w:r>
      <w:r w:rsidRPr="00653B2B">
        <w:rPr>
          <w:rFonts w:eastAsia="Arial" w:cs="Calibri"/>
          <w:spacing w:val="3"/>
        </w:rPr>
        <w:t>f</w:t>
      </w:r>
      <w:r w:rsidRPr="00653B2B">
        <w:rPr>
          <w:rFonts w:eastAsia="Arial" w:cs="Calibri"/>
          <w:spacing w:val="-1"/>
        </w:rPr>
        <w:t>o</w:t>
      </w:r>
      <w:r w:rsidRPr="00653B2B">
        <w:rPr>
          <w:rFonts w:eastAsia="Arial" w:cs="Calibri"/>
          <w:spacing w:val="-2"/>
        </w:rPr>
        <w:t>r</w:t>
      </w:r>
      <w:r w:rsidRPr="00653B2B">
        <w:rPr>
          <w:rFonts w:eastAsia="Arial" w:cs="Calibri"/>
        </w:rPr>
        <w:t>m</w:t>
      </w:r>
      <w:r w:rsidRPr="00653B2B">
        <w:rPr>
          <w:rFonts w:eastAsia="Arial" w:cs="Calibri"/>
          <w:spacing w:val="1"/>
        </w:rPr>
        <w:t xml:space="preserve"> t</w:t>
      </w:r>
      <w:r w:rsidRPr="00653B2B">
        <w:rPr>
          <w:rFonts w:eastAsia="Arial" w:cs="Calibri"/>
        </w:rPr>
        <w:t xml:space="preserve">o </w:t>
      </w:r>
      <w:r w:rsidRPr="00653B2B">
        <w:rPr>
          <w:rFonts w:eastAsia="Arial" w:cs="Calibri"/>
          <w:spacing w:val="-1"/>
        </w:rPr>
        <w:t>sta</w:t>
      </w:r>
      <w:r w:rsidRPr="00653B2B">
        <w:rPr>
          <w:rFonts w:eastAsia="Arial" w:cs="Calibri"/>
          <w:spacing w:val="1"/>
        </w:rPr>
        <w:t>t</w:t>
      </w:r>
      <w:r w:rsidRPr="00653B2B">
        <w:rPr>
          <w:rFonts w:eastAsia="Arial" w:cs="Calibri"/>
        </w:rPr>
        <w:t xml:space="preserve">e </w:t>
      </w:r>
      <w:r w:rsidRPr="00653B2B">
        <w:rPr>
          <w:rFonts w:eastAsia="Arial" w:cs="Calibri"/>
          <w:spacing w:val="-1"/>
        </w:rPr>
        <w:t>an</w:t>
      </w:r>
      <w:r w:rsidRPr="00653B2B">
        <w:rPr>
          <w:rFonts w:eastAsia="Arial" w:cs="Calibri"/>
        </w:rPr>
        <w:t xml:space="preserve">d </w:t>
      </w:r>
      <w:r w:rsidRPr="00653B2B">
        <w:rPr>
          <w:rFonts w:eastAsia="Arial" w:cs="Calibri"/>
          <w:spacing w:val="-1"/>
        </w:rPr>
        <w:t>loc</w:t>
      </w:r>
      <w:r w:rsidRPr="00653B2B">
        <w:rPr>
          <w:rFonts w:eastAsia="Arial" w:cs="Calibri"/>
          <w:spacing w:val="2"/>
        </w:rPr>
        <w:t>a</w:t>
      </w:r>
      <w:r w:rsidRPr="00653B2B">
        <w:rPr>
          <w:rFonts w:eastAsia="Arial" w:cs="Calibri"/>
        </w:rPr>
        <w:t xml:space="preserve">l </w:t>
      </w:r>
      <w:r w:rsidRPr="00653B2B">
        <w:rPr>
          <w:rFonts w:eastAsia="Arial" w:cs="Calibri"/>
          <w:spacing w:val="-1"/>
        </w:rPr>
        <w:t>l</w:t>
      </w:r>
      <w:r w:rsidRPr="00653B2B">
        <w:rPr>
          <w:rFonts w:eastAsia="Arial" w:cs="Calibri"/>
          <w:spacing w:val="1"/>
        </w:rPr>
        <w:t>a</w:t>
      </w:r>
      <w:r w:rsidRPr="00653B2B">
        <w:rPr>
          <w:rFonts w:eastAsia="Arial" w:cs="Calibri"/>
          <w:spacing w:val="-3"/>
        </w:rPr>
        <w:t>w</w:t>
      </w:r>
      <w:r w:rsidRPr="00653B2B">
        <w:rPr>
          <w:rFonts w:eastAsia="Arial" w:cs="Calibri"/>
          <w:spacing w:val="-1"/>
        </w:rPr>
        <w:t>s.</w:t>
      </w:r>
    </w:p>
    <w:p w:rsidR="00653B2B" w:rsidRPr="00653B2B" w:rsidRDefault="00653B2B" w:rsidP="00653B2B">
      <w:pPr>
        <w:spacing w:after="0" w:line="266" w:lineRule="exact"/>
        <w:ind w:right="334"/>
        <w:rPr>
          <w:rFonts w:eastAsia="Calibri" w:cs="Calibri"/>
        </w:rPr>
      </w:pPr>
    </w:p>
    <w:p w:rsidR="00653B2B" w:rsidRDefault="00653B2B" w:rsidP="00653B2B">
      <w:pPr>
        <w:tabs>
          <w:tab w:val="left" w:pos="9680"/>
        </w:tabs>
        <w:spacing w:before="34" w:after="0"/>
        <w:ind w:right="-20"/>
        <w:rPr>
          <w:rFonts w:ascii="Arial" w:eastAsia="Arial" w:hAnsi="Arial" w:cs="Arial"/>
          <w:position w:val="1"/>
          <w:sz w:val="18"/>
          <w:szCs w:val="18"/>
        </w:rPr>
      </w:pPr>
    </w:p>
    <w:p w:rsidR="00653B2B" w:rsidRDefault="00653B2B" w:rsidP="00653B2B">
      <w:pPr>
        <w:tabs>
          <w:tab w:val="left" w:pos="9680"/>
        </w:tabs>
        <w:spacing w:before="34" w:after="0"/>
        <w:ind w:right="-20"/>
        <w:rPr>
          <w:rFonts w:ascii="Arial" w:eastAsia="Arial" w:hAnsi="Arial" w:cs="Arial"/>
          <w:position w:val="1"/>
          <w:sz w:val="18"/>
          <w:szCs w:val="18"/>
        </w:rPr>
      </w:pPr>
    </w:p>
    <w:p w:rsidR="00653B2B" w:rsidRPr="00653B2B" w:rsidRDefault="00653B2B" w:rsidP="00653B2B">
      <w:pPr>
        <w:tabs>
          <w:tab w:val="left" w:pos="9680"/>
        </w:tabs>
        <w:spacing w:before="34" w:after="0"/>
        <w:ind w:right="-20"/>
        <w:rPr>
          <w:rFonts w:eastAsia="Arial" w:cs="Calibri"/>
          <w:sz w:val="18"/>
          <w:szCs w:val="18"/>
        </w:rPr>
      </w:pPr>
      <w:r w:rsidRPr="00653B2B">
        <w:rPr>
          <w:rFonts w:eastAsia="Arial" w:cs="Calibri"/>
          <w:position w:val="1"/>
          <w:sz w:val="18"/>
          <w:szCs w:val="18"/>
        </w:rPr>
        <w:t>U.S.</w:t>
      </w:r>
      <w:r w:rsidRPr="00653B2B">
        <w:rPr>
          <w:rFonts w:eastAsia="Arial" w:cs="Calibri"/>
          <w:spacing w:val="1"/>
          <w:position w:val="1"/>
          <w:sz w:val="18"/>
          <w:szCs w:val="18"/>
        </w:rPr>
        <w:t xml:space="preserve"> </w:t>
      </w:r>
      <w:r w:rsidRPr="00653B2B">
        <w:rPr>
          <w:rFonts w:eastAsia="Arial" w:cs="Calibri"/>
          <w:position w:val="1"/>
          <w:sz w:val="18"/>
          <w:szCs w:val="18"/>
        </w:rPr>
        <w:t>D</w:t>
      </w:r>
      <w:r w:rsidRPr="00653B2B">
        <w:rPr>
          <w:rFonts w:eastAsia="Arial" w:cs="Calibri"/>
          <w:spacing w:val="1"/>
          <w:position w:val="1"/>
          <w:sz w:val="18"/>
          <w:szCs w:val="18"/>
        </w:rPr>
        <w:t>epa</w:t>
      </w:r>
      <w:r w:rsidRPr="00653B2B">
        <w:rPr>
          <w:rFonts w:eastAsia="Arial" w:cs="Calibri"/>
          <w:position w:val="1"/>
          <w:sz w:val="18"/>
          <w:szCs w:val="18"/>
        </w:rPr>
        <w:t>r</w:t>
      </w:r>
      <w:r w:rsidRPr="00653B2B">
        <w:rPr>
          <w:rFonts w:eastAsia="Arial" w:cs="Calibri"/>
          <w:spacing w:val="-2"/>
          <w:position w:val="1"/>
          <w:sz w:val="18"/>
          <w:szCs w:val="18"/>
        </w:rPr>
        <w:t>t</w:t>
      </w:r>
      <w:r w:rsidRPr="00653B2B">
        <w:rPr>
          <w:rFonts w:eastAsia="Arial" w:cs="Calibri"/>
          <w:spacing w:val="1"/>
          <w:position w:val="1"/>
          <w:sz w:val="18"/>
          <w:szCs w:val="18"/>
        </w:rPr>
        <w:t>men</w:t>
      </w:r>
      <w:r w:rsidRPr="00653B2B">
        <w:rPr>
          <w:rFonts w:eastAsia="Arial" w:cs="Calibri"/>
          <w:position w:val="1"/>
          <w:sz w:val="18"/>
          <w:szCs w:val="18"/>
        </w:rPr>
        <w:t>t</w:t>
      </w:r>
      <w:r w:rsidRPr="00653B2B">
        <w:rPr>
          <w:rFonts w:eastAsia="Arial" w:cs="Calibri"/>
          <w:spacing w:val="-2"/>
          <w:position w:val="1"/>
          <w:sz w:val="18"/>
          <w:szCs w:val="18"/>
        </w:rPr>
        <w:t xml:space="preserve"> </w:t>
      </w:r>
      <w:r w:rsidRPr="00653B2B">
        <w:rPr>
          <w:rFonts w:eastAsia="Arial" w:cs="Calibri"/>
          <w:spacing w:val="1"/>
          <w:position w:val="1"/>
          <w:sz w:val="18"/>
          <w:szCs w:val="18"/>
        </w:rPr>
        <w:t>o</w:t>
      </w:r>
      <w:r w:rsidRPr="00653B2B">
        <w:rPr>
          <w:rFonts w:eastAsia="Arial" w:cs="Calibri"/>
          <w:position w:val="1"/>
          <w:sz w:val="18"/>
          <w:szCs w:val="18"/>
        </w:rPr>
        <w:t>f</w:t>
      </w:r>
      <w:r w:rsidRPr="00653B2B">
        <w:rPr>
          <w:rFonts w:eastAsia="Arial" w:cs="Calibri"/>
          <w:spacing w:val="1"/>
          <w:position w:val="1"/>
          <w:sz w:val="18"/>
          <w:szCs w:val="18"/>
        </w:rPr>
        <w:t xml:space="preserve"> </w:t>
      </w:r>
      <w:r w:rsidRPr="00653B2B">
        <w:rPr>
          <w:rFonts w:eastAsia="Arial" w:cs="Calibri"/>
          <w:position w:val="1"/>
          <w:sz w:val="18"/>
          <w:szCs w:val="18"/>
        </w:rPr>
        <w:t>H</w:t>
      </w:r>
      <w:r w:rsidRPr="00653B2B">
        <w:rPr>
          <w:rFonts w:eastAsia="Arial" w:cs="Calibri"/>
          <w:spacing w:val="-2"/>
          <w:position w:val="1"/>
          <w:sz w:val="18"/>
          <w:szCs w:val="18"/>
        </w:rPr>
        <w:t>o</w:t>
      </w:r>
      <w:r w:rsidRPr="00653B2B">
        <w:rPr>
          <w:rFonts w:eastAsia="Arial" w:cs="Calibri"/>
          <w:spacing w:val="1"/>
          <w:position w:val="1"/>
          <w:sz w:val="18"/>
          <w:szCs w:val="18"/>
        </w:rPr>
        <w:t>us</w:t>
      </w:r>
      <w:r w:rsidRPr="00653B2B">
        <w:rPr>
          <w:rFonts w:eastAsia="Arial" w:cs="Calibri"/>
          <w:spacing w:val="-2"/>
          <w:position w:val="1"/>
          <w:sz w:val="18"/>
          <w:szCs w:val="18"/>
        </w:rPr>
        <w:t>i</w:t>
      </w:r>
      <w:r w:rsidRPr="00653B2B">
        <w:rPr>
          <w:rFonts w:eastAsia="Arial" w:cs="Calibri"/>
          <w:spacing w:val="1"/>
          <w:position w:val="1"/>
          <w:sz w:val="18"/>
          <w:szCs w:val="18"/>
        </w:rPr>
        <w:t>n</w:t>
      </w:r>
      <w:r w:rsidRPr="00653B2B">
        <w:rPr>
          <w:rFonts w:eastAsia="Arial" w:cs="Calibri"/>
          <w:position w:val="1"/>
          <w:sz w:val="18"/>
          <w:szCs w:val="18"/>
        </w:rPr>
        <w:t>g</w:t>
      </w:r>
      <w:r w:rsidRPr="00653B2B">
        <w:rPr>
          <w:rFonts w:eastAsia="Arial" w:cs="Calibri"/>
          <w:spacing w:val="1"/>
          <w:position w:val="1"/>
          <w:sz w:val="18"/>
          <w:szCs w:val="18"/>
        </w:rPr>
        <w:t xml:space="preserve"> </w:t>
      </w:r>
      <w:r w:rsidRPr="00653B2B">
        <w:rPr>
          <w:rFonts w:eastAsia="Arial" w:cs="Calibri"/>
          <w:spacing w:val="-2"/>
          <w:position w:val="1"/>
          <w:sz w:val="18"/>
          <w:szCs w:val="18"/>
        </w:rPr>
        <w:t>a</w:t>
      </w:r>
      <w:r w:rsidRPr="00653B2B">
        <w:rPr>
          <w:rFonts w:eastAsia="Arial" w:cs="Calibri"/>
          <w:spacing w:val="1"/>
          <w:position w:val="1"/>
          <w:sz w:val="18"/>
          <w:szCs w:val="18"/>
        </w:rPr>
        <w:t>n</w:t>
      </w:r>
      <w:r w:rsidRPr="00653B2B">
        <w:rPr>
          <w:rFonts w:eastAsia="Arial" w:cs="Calibri"/>
          <w:position w:val="1"/>
          <w:sz w:val="18"/>
          <w:szCs w:val="18"/>
        </w:rPr>
        <w:t>d</w:t>
      </w:r>
      <w:r w:rsidRPr="00653B2B">
        <w:rPr>
          <w:rFonts w:eastAsia="Arial" w:cs="Calibri"/>
          <w:spacing w:val="1"/>
          <w:position w:val="1"/>
          <w:sz w:val="18"/>
          <w:szCs w:val="18"/>
        </w:rPr>
        <w:t xml:space="preserve"> </w:t>
      </w:r>
      <w:r w:rsidRPr="00653B2B">
        <w:rPr>
          <w:rFonts w:eastAsia="Arial" w:cs="Calibri"/>
          <w:position w:val="1"/>
          <w:sz w:val="18"/>
          <w:szCs w:val="18"/>
        </w:rPr>
        <w:t>Ur</w:t>
      </w:r>
      <w:r w:rsidRPr="00653B2B">
        <w:rPr>
          <w:rFonts w:eastAsia="Arial" w:cs="Calibri"/>
          <w:spacing w:val="1"/>
          <w:position w:val="1"/>
          <w:sz w:val="18"/>
          <w:szCs w:val="18"/>
        </w:rPr>
        <w:t>ba</w:t>
      </w:r>
      <w:r w:rsidRPr="00653B2B">
        <w:rPr>
          <w:rFonts w:eastAsia="Arial" w:cs="Calibri"/>
          <w:position w:val="1"/>
          <w:sz w:val="18"/>
          <w:szCs w:val="18"/>
        </w:rPr>
        <w:t>n</w:t>
      </w:r>
      <w:r w:rsidRPr="00653B2B">
        <w:rPr>
          <w:rFonts w:eastAsia="Arial" w:cs="Calibri"/>
          <w:spacing w:val="-1"/>
          <w:position w:val="1"/>
          <w:sz w:val="18"/>
          <w:szCs w:val="18"/>
        </w:rPr>
        <w:t xml:space="preserve"> </w:t>
      </w:r>
      <w:r w:rsidRPr="00653B2B">
        <w:rPr>
          <w:rFonts w:eastAsia="Arial" w:cs="Calibri"/>
          <w:position w:val="1"/>
          <w:sz w:val="18"/>
          <w:szCs w:val="18"/>
        </w:rPr>
        <w:t>D</w:t>
      </w:r>
      <w:r w:rsidRPr="00653B2B">
        <w:rPr>
          <w:rFonts w:eastAsia="Arial" w:cs="Calibri"/>
          <w:spacing w:val="1"/>
          <w:position w:val="1"/>
          <w:sz w:val="18"/>
          <w:szCs w:val="18"/>
        </w:rPr>
        <w:t>e</w:t>
      </w:r>
      <w:r w:rsidRPr="00653B2B">
        <w:rPr>
          <w:rFonts w:eastAsia="Arial" w:cs="Calibri"/>
          <w:spacing w:val="-1"/>
          <w:position w:val="1"/>
          <w:sz w:val="18"/>
          <w:szCs w:val="18"/>
        </w:rPr>
        <w:t>v</w:t>
      </w:r>
      <w:r w:rsidRPr="00653B2B">
        <w:rPr>
          <w:rFonts w:eastAsia="Arial" w:cs="Calibri"/>
          <w:spacing w:val="1"/>
          <w:position w:val="1"/>
          <w:sz w:val="18"/>
          <w:szCs w:val="18"/>
        </w:rPr>
        <w:t>elo</w:t>
      </w:r>
      <w:r w:rsidRPr="00653B2B">
        <w:rPr>
          <w:rFonts w:eastAsia="Arial" w:cs="Calibri"/>
          <w:spacing w:val="-2"/>
          <w:position w:val="1"/>
          <w:sz w:val="18"/>
          <w:szCs w:val="18"/>
        </w:rPr>
        <w:t>p</w:t>
      </w:r>
      <w:r w:rsidRPr="00653B2B">
        <w:rPr>
          <w:rFonts w:eastAsia="Arial" w:cs="Calibri"/>
          <w:spacing w:val="1"/>
          <w:position w:val="1"/>
          <w:sz w:val="18"/>
          <w:szCs w:val="18"/>
        </w:rPr>
        <w:t>m</w:t>
      </w:r>
      <w:r w:rsidRPr="00653B2B">
        <w:rPr>
          <w:rFonts w:eastAsia="Arial" w:cs="Calibri"/>
          <w:spacing w:val="-2"/>
          <w:position w:val="1"/>
          <w:sz w:val="18"/>
          <w:szCs w:val="18"/>
        </w:rPr>
        <w:t>e</w:t>
      </w:r>
      <w:r w:rsidRPr="00653B2B">
        <w:rPr>
          <w:rFonts w:eastAsia="Arial" w:cs="Calibri"/>
          <w:spacing w:val="1"/>
          <w:position w:val="1"/>
          <w:sz w:val="18"/>
          <w:szCs w:val="18"/>
        </w:rPr>
        <w:t>nt</w:t>
      </w:r>
    </w:p>
    <w:p w:rsidR="001C5C02" w:rsidRDefault="00D428C7">
      <w:pPr>
        <w:spacing w:after="0"/>
        <w:rPr>
          <w:rFonts w:eastAsia="Arial" w:cs="Calibri"/>
          <w:sz w:val="18"/>
          <w:szCs w:val="18"/>
        </w:rPr>
      </w:pPr>
      <w:r>
        <w:rPr>
          <w:rFonts w:eastAsia="Arial" w:cs="Calibri"/>
          <w:sz w:val="18"/>
          <w:szCs w:val="18"/>
        </w:rPr>
        <w:t>Community Planning and Development, Disaster Recovery and Special Issues Division</w:t>
      </w:r>
    </w:p>
    <w:p w:rsidR="001C5C02" w:rsidRPr="00FD0621" w:rsidRDefault="001C5C02" w:rsidP="00FD0621">
      <w:pPr>
        <w:rPr>
          <w:rFonts w:eastAsia="Arial"/>
        </w:rPr>
      </w:pPr>
      <w:r>
        <w:rPr>
          <w:rFonts w:ascii="Cambria" w:eastAsia="Calibri" w:hAnsi="Cambria"/>
          <w:b/>
          <w:bCs/>
          <w:color w:val="4D4D4D"/>
          <w:sz w:val="32"/>
          <w:szCs w:val="40"/>
        </w:rPr>
        <w:lastRenderedPageBreak/>
        <w:t>WRITTEN AGREEMENT</w:t>
      </w:r>
    </w:p>
    <w:p w:rsidR="008053BC" w:rsidRDefault="001A7AC5" w:rsidP="001A7AC5">
      <w:pPr>
        <w:pStyle w:val="Heading2"/>
      </w:pPr>
      <w:r>
        <w:t>Agreement</w:t>
      </w:r>
    </w:p>
    <w:p w:rsidR="008053BC" w:rsidRDefault="008053BC" w:rsidP="00445921">
      <w:pPr>
        <w:spacing w:after="0"/>
        <w:rPr>
          <w:b/>
          <w:bCs/>
        </w:rPr>
      </w:pPr>
    </w:p>
    <w:p w:rsidR="00445921" w:rsidRPr="00BE20A1" w:rsidRDefault="00445921" w:rsidP="00445921">
      <w:pPr>
        <w:spacing w:after="0"/>
      </w:pPr>
      <w:r w:rsidRPr="00BE20A1">
        <w:rPr>
          <w:b/>
          <w:bCs/>
        </w:rPr>
        <w:t>Whereas</w:t>
      </w:r>
      <w:r w:rsidRPr="00BE20A1">
        <w:t>, __________________________________________ (“Homeowner”) is receiving Community Development Block Grant</w:t>
      </w:r>
      <w:r w:rsidR="001C5C02">
        <w:t xml:space="preserve"> Disaster Recovery</w:t>
      </w:r>
      <w:r w:rsidRPr="00BE20A1">
        <w:t xml:space="preserve"> (CDBG</w:t>
      </w:r>
      <w:r w:rsidR="001C5C02">
        <w:t>-DR</w:t>
      </w:r>
      <w:r w:rsidRPr="00BE20A1">
        <w:t>) Program financial assistance from &lt;</w:t>
      </w:r>
      <w:r w:rsidRPr="00BE20A1">
        <w:rPr>
          <w:i/>
        </w:rPr>
        <w:t>insert grantee name</w:t>
      </w:r>
      <w:r w:rsidRPr="00BE20A1">
        <w:t xml:space="preserve">&gt; (“Grantee”) in the amount of </w:t>
      </w:r>
      <w:r w:rsidR="00ED78C2" w:rsidRPr="00BE20A1">
        <w:rPr>
          <w:u w:val="single"/>
        </w:rPr>
        <w:t xml:space="preserve">$       </w:t>
      </w:r>
      <w:r w:rsidR="00ED78C2">
        <w:rPr>
          <w:u w:val="single"/>
        </w:rPr>
        <w:t>__</w:t>
      </w:r>
      <w:r w:rsidR="00ED78C2" w:rsidRPr="00BE20A1">
        <w:rPr>
          <w:u w:val="single"/>
        </w:rPr>
        <w:t xml:space="preserve">     </w:t>
      </w:r>
      <w:r w:rsidR="00ED78C2" w:rsidRPr="00BE20A1">
        <w:t xml:space="preserve"> </w:t>
      </w:r>
      <w:r w:rsidRPr="00BE20A1">
        <w:t>to provide funding to rehabilitate home located at &lt;</w:t>
      </w:r>
      <w:r w:rsidRPr="00BE20A1">
        <w:rPr>
          <w:i/>
        </w:rPr>
        <w:t>insert address</w:t>
      </w:r>
      <w:r w:rsidRPr="00BE20A1">
        <w:t>&gt; in compliance with &lt;</w:t>
      </w:r>
      <w:r w:rsidRPr="00BE20A1">
        <w:rPr>
          <w:i/>
        </w:rPr>
        <w:t>insert City name</w:t>
      </w:r>
      <w:r w:rsidRPr="00BE20A1">
        <w:t>&gt; building codes.</w:t>
      </w:r>
      <w:r w:rsidR="00621C56">
        <w:t xml:space="preserve"> </w:t>
      </w:r>
    </w:p>
    <w:p w:rsidR="00445921" w:rsidRPr="00BE20A1" w:rsidRDefault="00445921" w:rsidP="00445921">
      <w:pPr>
        <w:spacing w:after="0"/>
      </w:pPr>
    </w:p>
    <w:p w:rsidR="00445921" w:rsidRPr="00BE20A1" w:rsidRDefault="00445921" w:rsidP="00445921">
      <w:pPr>
        <w:spacing w:after="0"/>
      </w:pPr>
      <w:r w:rsidRPr="00BE20A1">
        <w:rPr>
          <w:b/>
          <w:bCs/>
        </w:rPr>
        <w:t xml:space="preserve">Now, therefore, </w:t>
      </w:r>
      <w:r w:rsidRPr="00BE20A1">
        <w:t>the Grantee has an option to recoup assistance used on the above described property upon the terms, conditions and contingencies herein set forth.</w:t>
      </w:r>
    </w:p>
    <w:p w:rsidR="00445921" w:rsidRPr="00BE20A1" w:rsidRDefault="00445921" w:rsidP="00445921">
      <w:pPr>
        <w:spacing w:after="0"/>
        <w:rPr>
          <w:b/>
          <w:bCs/>
        </w:rPr>
      </w:pPr>
    </w:p>
    <w:p w:rsidR="00445921" w:rsidRPr="00BE20A1" w:rsidRDefault="00445921" w:rsidP="00445921">
      <w:pPr>
        <w:spacing w:after="0"/>
      </w:pPr>
      <w:r w:rsidRPr="00BE20A1">
        <w:rPr>
          <w:b/>
          <w:bCs/>
        </w:rPr>
        <w:t>Owner Occupancy</w:t>
      </w:r>
    </w:p>
    <w:p w:rsidR="00445921" w:rsidRPr="00BE20A1" w:rsidRDefault="00445921" w:rsidP="00445921">
      <w:pPr>
        <w:spacing w:after="0"/>
      </w:pPr>
      <w:r w:rsidRPr="00BE20A1">
        <w:t>Homeowner agrees that if during the &lt;</w:t>
      </w:r>
      <w:r w:rsidRPr="00BE20A1">
        <w:rPr>
          <w:i/>
        </w:rPr>
        <w:t>insert occupancy period</w:t>
      </w:r>
      <w:r w:rsidRPr="00BE20A1">
        <w:t>&gt; the Homeowner uses the property as (1) an investment property or (2) the Homeowner uses the Property as a recreational house or “second” home, then the Grantee may require immediate payment in full of the entire loan amount provided by the Grantee.</w:t>
      </w:r>
      <w:r w:rsidR="001C5C02">
        <w:rPr>
          <w:rStyle w:val="FootnoteReference"/>
        </w:rPr>
        <w:footnoteReference w:id="1"/>
      </w:r>
      <w:r w:rsidRPr="00BE20A1">
        <w:t xml:space="preserve"> </w:t>
      </w:r>
    </w:p>
    <w:p w:rsidR="00445921" w:rsidRPr="00BE20A1" w:rsidRDefault="00445921" w:rsidP="00445921">
      <w:pPr>
        <w:spacing w:after="0"/>
      </w:pPr>
    </w:p>
    <w:p w:rsidR="00445921" w:rsidRPr="00BE20A1" w:rsidRDefault="00445921" w:rsidP="00445921">
      <w:pPr>
        <w:spacing w:after="0"/>
      </w:pPr>
      <w:r w:rsidRPr="00BE20A1">
        <w:t>Homeowner agrees that if during the &lt;</w:t>
      </w:r>
      <w:r w:rsidRPr="00BE20A1">
        <w:rPr>
          <w:i/>
        </w:rPr>
        <w:t>insert occupancy period&gt;</w:t>
      </w:r>
      <w:r w:rsidRPr="00BE20A1">
        <w:t xml:space="preserve"> he/she/they sell part or all of the property without Grantee’s prior written consent then the Grantee may require payment in full the amount of the loan outstanding at time of sale.</w:t>
      </w:r>
      <w:r w:rsidR="00621C56">
        <w:t xml:space="preserve"> </w:t>
      </w:r>
    </w:p>
    <w:p w:rsidR="00445921" w:rsidRPr="00BE20A1" w:rsidRDefault="00445921" w:rsidP="00445921">
      <w:pPr>
        <w:spacing w:after="0"/>
        <w:rPr>
          <w:b/>
          <w:bCs/>
        </w:rPr>
      </w:pPr>
    </w:p>
    <w:p w:rsidR="00445921" w:rsidRPr="00BE20A1" w:rsidRDefault="00445921" w:rsidP="00445921">
      <w:pPr>
        <w:spacing w:after="0"/>
        <w:rPr>
          <w:b/>
          <w:bCs/>
        </w:rPr>
      </w:pPr>
      <w:r w:rsidRPr="00BE20A1">
        <w:rPr>
          <w:b/>
          <w:bCs/>
        </w:rPr>
        <w:t>Insurance Proceeds and Federal Benefits</w:t>
      </w:r>
    </w:p>
    <w:p w:rsidR="00445921" w:rsidRPr="00BE20A1" w:rsidRDefault="00445921" w:rsidP="00445921">
      <w:pPr>
        <w:spacing w:after="0"/>
        <w:rPr>
          <w:bCs/>
        </w:rPr>
      </w:pPr>
      <w:r w:rsidRPr="00BE20A1">
        <w:rPr>
          <w:bCs/>
        </w:rPr>
        <w:t>Homeowner agrees that if he/she receives further insurance proceeds and/or federal benefits for rehabilitation, repairs or reconstruction to their primary residence in connection with &lt;</w:t>
      </w:r>
      <w:r w:rsidRPr="00BE20A1">
        <w:rPr>
          <w:bCs/>
          <w:i/>
        </w:rPr>
        <w:t>insert disaster event</w:t>
      </w:r>
      <w:r w:rsidRPr="00BE20A1">
        <w:rPr>
          <w:bCs/>
        </w:rPr>
        <w:t>&gt;, the homeowner will report receiving benefits by emailing &lt;</w:t>
      </w:r>
      <w:r w:rsidRPr="00BE20A1">
        <w:rPr>
          <w:bCs/>
          <w:i/>
        </w:rPr>
        <w:t>insert email address</w:t>
      </w:r>
      <w:r w:rsidRPr="00BE20A1">
        <w:rPr>
          <w:bCs/>
        </w:rPr>
        <w:t>&gt; or calling &lt;</w:t>
      </w:r>
      <w:r w:rsidRPr="00BE20A1">
        <w:rPr>
          <w:bCs/>
          <w:i/>
        </w:rPr>
        <w:t>insert phone number</w:t>
      </w:r>
      <w:r w:rsidRPr="00BE20A1">
        <w:rPr>
          <w:bCs/>
        </w:rPr>
        <w:t xml:space="preserve">&gt; within </w:t>
      </w:r>
      <w:r w:rsidR="001C5C02">
        <w:rPr>
          <w:bCs/>
        </w:rPr>
        <w:t>one (</w:t>
      </w:r>
      <w:r w:rsidRPr="00BE20A1">
        <w:rPr>
          <w:bCs/>
        </w:rPr>
        <w:t>1</w:t>
      </w:r>
      <w:r w:rsidR="001C5C02">
        <w:rPr>
          <w:bCs/>
        </w:rPr>
        <w:t>)</w:t>
      </w:r>
      <w:r w:rsidRPr="00BE20A1">
        <w:rPr>
          <w:bCs/>
        </w:rPr>
        <w:t xml:space="preserve"> month of receipt of additional proceeds and/or benefits.</w:t>
      </w:r>
      <w:r w:rsidR="00621C56">
        <w:rPr>
          <w:bCs/>
        </w:rPr>
        <w:t xml:space="preserve"> </w:t>
      </w:r>
      <w:r w:rsidRPr="00BE20A1">
        <w:rPr>
          <w:bCs/>
        </w:rPr>
        <w:t xml:space="preserve">If homeowner fails to report additional insurance proceeds and/or federal benefits, then Grantee may require immediate repayment in full of the entire loan amount provided by the Grantee. </w:t>
      </w:r>
    </w:p>
    <w:p w:rsidR="00445921" w:rsidRPr="00BE20A1" w:rsidRDefault="00445921" w:rsidP="00445921">
      <w:pPr>
        <w:spacing w:after="0"/>
        <w:rPr>
          <w:bCs/>
        </w:rPr>
      </w:pPr>
    </w:p>
    <w:p w:rsidR="00445921" w:rsidRPr="00BE20A1" w:rsidRDefault="00445921" w:rsidP="00445921">
      <w:pPr>
        <w:spacing w:after="0"/>
        <w:rPr>
          <w:b/>
          <w:bCs/>
        </w:rPr>
      </w:pPr>
      <w:r w:rsidRPr="00BE20A1">
        <w:rPr>
          <w:b/>
          <w:bCs/>
        </w:rPr>
        <w:t xml:space="preserve">Income Eligibility </w:t>
      </w:r>
    </w:p>
    <w:p w:rsidR="00445921" w:rsidRPr="00BE20A1" w:rsidRDefault="00445921" w:rsidP="00445921">
      <w:pPr>
        <w:spacing w:after="0"/>
        <w:rPr>
          <w:bCs/>
        </w:rPr>
      </w:pPr>
      <w:r w:rsidRPr="00BE20A1">
        <w:rPr>
          <w:bCs/>
        </w:rPr>
        <w:t xml:space="preserve">Homeowner </w:t>
      </w:r>
      <w:r w:rsidR="008053BC">
        <w:rPr>
          <w:bCs/>
        </w:rPr>
        <w:t>certifies</w:t>
      </w:r>
      <w:r w:rsidRPr="00BE20A1">
        <w:rPr>
          <w:bCs/>
        </w:rPr>
        <w:t xml:space="preserve"> th</w:t>
      </w:r>
      <w:r w:rsidR="008053BC">
        <w:rPr>
          <w:bCs/>
        </w:rPr>
        <w:t xml:space="preserve">at he/she has provided complete, </w:t>
      </w:r>
      <w:r w:rsidRPr="00BE20A1">
        <w:rPr>
          <w:bCs/>
        </w:rPr>
        <w:t>accurate</w:t>
      </w:r>
      <w:r w:rsidR="008053BC">
        <w:rPr>
          <w:bCs/>
        </w:rPr>
        <w:t>, and current</w:t>
      </w:r>
      <w:r w:rsidRPr="00BE20A1">
        <w:rPr>
          <w:bCs/>
        </w:rPr>
        <w:t xml:space="preserve"> information regarding household income to demonstrate Homeowner’s eligibility to receive CDBG funds. </w:t>
      </w:r>
    </w:p>
    <w:p w:rsidR="00445921" w:rsidRPr="00BE20A1" w:rsidRDefault="00445921" w:rsidP="00445921">
      <w:pPr>
        <w:spacing w:after="0"/>
        <w:rPr>
          <w:b/>
          <w:bCs/>
        </w:rPr>
      </w:pPr>
    </w:p>
    <w:p w:rsidR="00445921" w:rsidRPr="00BE20A1" w:rsidRDefault="00445921" w:rsidP="00445921">
      <w:pPr>
        <w:spacing w:after="0"/>
      </w:pPr>
      <w:r w:rsidRPr="00BE20A1">
        <w:rPr>
          <w:b/>
          <w:bCs/>
        </w:rPr>
        <w:t xml:space="preserve">Enforcement </w:t>
      </w:r>
    </w:p>
    <w:p w:rsidR="00445921" w:rsidRPr="00BE20A1" w:rsidRDefault="00445921" w:rsidP="00445921">
      <w:pPr>
        <w:spacing w:after="0"/>
        <w:rPr>
          <w:bCs/>
        </w:rPr>
      </w:pPr>
      <w:r w:rsidRPr="00BE20A1">
        <w:rPr>
          <w:bCs/>
        </w:rPr>
        <w:t>The Homeowner and the grantee</w:t>
      </w:r>
      <w:r w:rsidRPr="00BE20A1">
        <w:t xml:space="preserve"> </w:t>
      </w:r>
      <w:r>
        <w:rPr>
          <w:bCs/>
        </w:rPr>
        <w:t>acknowledge</w:t>
      </w:r>
      <w:r w:rsidRPr="00BE20A1">
        <w:rPr>
          <w:bCs/>
        </w:rPr>
        <w:t xml:space="preserve"> that the grantee has the</w:t>
      </w:r>
      <w:r w:rsidRPr="00BE20A1">
        <w:t xml:space="preserve"> </w:t>
      </w:r>
      <w:r w:rsidRPr="00BE20A1">
        <w:rPr>
          <w:bCs/>
        </w:rPr>
        <w:t>right and responsibility to enforce this agreement.</w:t>
      </w:r>
    </w:p>
    <w:p w:rsidR="00445921" w:rsidRPr="00BE20A1" w:rsidRDefault="00445921" w:rsidP="00445921">
      <w:pPr>
        <w:spacing w:after="0"/>
      </w:pPr>
    </w:p>
    <w:p w:rsidR="00445921" w:rsidRPr="00BE20A1" w:rsidRDefault="00445921" w:rsidP="00445921">
      <w:pPr>
        <w:spacing w:after="0"/>
      </w:pPr>
      <w:r w:rsidRPr="00BE20A1">
        <w:rPr>
          <w:b/>
        </w:rPr>
        <w:t>Whereas</w:t>
      </w:r>
      <w:r w:rsidRPr="00BE20A1">
        <w:t>, if the Homeowner does not violate any of the terms l</w:t>
      </w:r>
      <w:smartTag w:uri="urn:schemas-microsoft-com:office:smarttags" w:element="PersonName">
        <w:r w:rsidRPr="00BE20A1">
          <w:t>is</w:t>
        </w:r>
      </w:smartTag>
      <w:r w:rsidRPr="00BE20A1">
        <w:t>ted in this agreement, then th</w:t>
      </w:r>
      <w:smartTag w:uri="urn:schemas-microsoft-com:office:smarttags" w:element="PersonName">
        <w:r w:rsidRPr="00BE20A1">
          <w:t>is</w:t>
        </w:r>
      </w:smartTag>
      <w:r w:rsidRPr="00BE20A1">
        <w:t xml:space="preserve"> agreement will be considered pad in full on the</w:t>
      </w:r>
      <w:r w:rsidR="00ED78C2" w:rsidRPr="00BE20A1">
        <w:rPr>
          <w:b/>
          <w:u w:val="single"/>
        </w:rPr>
        <w:t xml:space="preserve">           </w:t>
      </w:r>
      <w:r w:rsidRPr="00BE20A1">
        <w:t>of</w:t>
      </w:r>
      <w:r w:rsidR="00621C56">
        <w:t xml:space="preserve"> </w:t>
      </w:r>
      <w:r w:rsidR="00ED78C2" w:rsidRPr="00BE20A1">
        <w:rPr>
          <w:b/>
          <w:u w:val="single"/>
        </w:rPr>
        <w:t xml:space="preserve">                    </w:t>
      </w:r>
      <w:r w:rsidR="00ED78C2" w:rsidRPr="00BE20A1">
        <w:rPr>
          <w:b/>
        </w:rPr>
        <w:t xml:space="preserve"> </w:t>
      </w:r>
      <w:r w:rsidRPr="00BE20A1">
        <w:t>and the Note will be released.</w:t>
      </w:r>
      <w:r w:rsidR="00621C56">
        <w:t xml:space="preserve"> </w:t>
      </w:r>
    </w:p>
    <w:p w:rsidR="00445921" w:rsidRPr="00BE20A1" w:rsidRDefault="00445921" w:rsidP="00445921">
      <w:pPr>
        <w:spacing w:after="0"/>
      </w:pPr>
    </w:p>
    <w:p w:rsidR="008053BC" w:rsidRDefault="008053BC">
      <w:pPr>
        <w:spacing w:after="0"/>
        <w:rPr>
          <w:b/>
        </w:rPr>
      </w:pPr>
      <w:r>
        <w:rPr>
          <w:b/>
        </w:rPr>
        <w:br w:type="page"/>
      </w:r>
    </w:p>
    <w:p w:rsidR="00445921" w:rsidRPr="00BE20A1" w:rsidRDefault="00445921" w:rsidP="00445921">
      <w:pPr>
        <w:spacing w:after="0"/>
        <w:rPr>
          <w:b/>
        </w:rPr>
      </w:pPr>
      <w:r w:rsidRPr="00BE20A1">
        <w:rPr>
          <w:b/>
        </w:rPr>
        <w:lastRenderedPageBreak/>
        <w:t>IN WITNESS WHEREOF</w:t>
      </w:r>
      <w:r w:rsidRPr="00BE20A1">
        <w:t>, the undersigned homeowner(s) has/have affixed h</w:t>
      </w:r>
      <w:smartTag w:uri="urn:schemas-microsoft-com:office:smarttags" w:element="PersonName">
        <w:r w:rsidRPr="00BE20A1">
          <w:t>is</w:t>
        </w:r>
      </w:smartTag>
      <w:r w:rsidRPr="00BE20A1">
        <w:t>/her signature(s) and seal(s) this</w:t>
      </w:r>
      <w:r w:rsidR="00621C56">
        <w:t xml:space="preserve"> </w:t>
      </w:r>
      <w:r w:rsidR="00621C56">
        <w:rPr>
          <w:b/>
          <w:u w:val="single"/>
        </w:rPr>
        <w:t xml:space="preserve">      </w:t>
      </w:r>
      <w:r w:rsidRPr="00BE20A1">
        <w:rPr>
          <w:b/>
          <w:u w:val="single"/>
        </w:rPr>
        <w:t xml:space="preserve"> </w:t>
      </w:r>
      <w:r w:rsidRPr="008053BC">
        <w:rPr>
          <w:b/>
        </w:rPr>
        <w:t xml:space="preserve">day of </w:t>
      </w:r>
      <w:r w:rsidR="008053BC">
        <w:rPr>
          <w:b/>
        </w:rPr>
        <w:t>______________</w:t>
      </w:r>
      <w:r w:rsidRPr="008053BC">
        <w:rPr>
          <w:b/>
        </w:rPr>
        <w:t>.</w:t>
      </w:r>
    </w:p>
    <w:p w:rsidR="008053BC" w:rsidRDefault="008053BC" w:rsidP="00445921">
      <w:pPr>
        <w:spacing w:after="0"/>
      </w:pPr>
    </w:p>
    <w:p w:rsidR="00445921" w:rsidRDefault="00445921" w:rsidP="00445921">
      <w:pPr>
        <w:spacing w:after="0"/>
      </w:pPr>
    </w:p>
    <w:p w:rsidR="00ED78C2" w:rsidRPr="00BE20A1" w:rsidRDefault="00ED78C2" w:rsidP="00ED78C2">
      <w:pPr>
        <w:spacing w:after="0"/>
      </w:pPr>
      <w:proofErr w:type="spellStart"/>
      <w:proofErr w:type="gramStart"/>
      <w:r w:rsidRPr="00BE20A1">
        <w:t>igned</w:t>
      </w:r>
      <w:proofErr w:type="spellEnd"/>
      <w:proofErr w:type="gramEnd"/>
      <w:r w:rsidRPr="00BE20A1">
        <w:t>, sealed and delivered in</w:t>
      </w:r>
      <w:r w:rsidRPr="00BE20A1">
        <w:tab/>
      </w:r>
      <w:r w:rsidRPr="00BE20A1">
        <w:tab/>
      </w:r>
      <w:r w:rsidRPr="00BE20A1">
        <w:tab/>
        <w:t>the presence of:</w:t>
      </w:r>
    </w:p>
    <w:p w:rsidR="00ED78C2" w:rsidRPr="00BE20A1" w:rsidRDefault="00ED78C2" w:rsidP="00ED78C2">
      <w:pPr>
        <w:spacing w:after="0"/>
      </w:pPr>
      <w:r w:rsidRPr="00BE20A1">
        <w:tab/>
      </w:r>
      <w:r w:rsidRPr="00BE20A1">
        <w:tab/>
      </w:r>
      <w:r w:rsidRPr="00BE20A1">
        <w:tab/>
      </w:r>
    </w:p>
    <w:p w:rsidR="00ED78C2" w:rsidRPr="00BE20A1" w:rsidRDefault="00ED78C2" w:rsidP="00ED78C2">
      <w:pPr>
        <w:spacing w:after="0"/>
      </w:pPr>
      <w:r w:rsidRPr="00BE20A1">
        <w:t xml:space="preserve">_____________________________________           </w:t>
      </w:r>
      <w:r>
        <w:tab/>
      </w:r>
      <w:r w:rsidRPr="00BE20A1">
        <w:t xml:space="preserve"> _________________________________</w:t>
      </w:r>
    </w:p>
    <w:p w:rsidR="00ED78C2" w:rsidRPr="00BE20A1" w:rsidRDefault="00ED78C2" w:rsidP="00ED78C2">
      <w:pPr>
        <w:spacing w:after="0"/>
      </w:pPr>
      <w:r w:rsidRPr="00BE20A1">
        <w:rPr>
          <w:b/>
        </w:rPr>
        <w:t>Witness</w:t>
      </w:r>
      <w:r w:rsidRPr="00BE20A1">
        <w:tab/>
      </w:r>
      <w:r w:rsidRPr="00BE20A1">
        <w:tab/>
      </w:r>
      <w:r w:rsidRPr="00BE20A1">
        <w:tab/>
        <w:t xml:space="preserve">               </w:t>
      </w:r>
      <w:r w:rsidRPr="00BE20A1">
        <w:tab/>
        <w:t xml:space="preserve">             </w:t>
      </w:r>
      <w:r>
        <w:tab/>
      </w:r>
      <w:r w:rsidRPr="00BE20A1">
        <w:rPr>
          <w:b/>
        </w:rPr>
        <w:t>Borrower</w:t>
      </w:r>
    </w:p>
    <w:p w:rsidR="00ED78C2" w:rsidRPr="00BE20A1" w:rsidRDefault="00ED78C2" w:rsidP="00ED78C2">
      <w:pPr>
        <w:spacing w:after="0"/>
      </w:pPr>
    </w:p>
    <w:p w:rsidR="00ED78C2" w:rsidRPr="00BE20A1" w:rsidRDefault="00ED78C2" w:rsidP="00ED78C2">
      <w:pPr>
        <w:spacing w:after="0"/>
      </w:pPr>
      <w:r w:rsidRPr="00BE20A1">
        <w:t xml:space="preserve">_____________________________________    </w:t>
      </w:r>
      <w:r w:rsidRPr="00BE20A1">
        <w:tab/>
        <w:t xml:space="preserve">          </w:t>
      </w:r>
      <w:r>
        <w:tab/>
      </w:r>
      <w:r w:rsidRPr="00BE20A1">
        <w:t>_________________________________</w:t>
      </w:r>
      <w:r w:rsidRPr="00BE20A1">
        <w:tab/>
      </w:r>
    </w:p>
    <w:p w:rsidR="00ED78C2" w:rsidRPr="00BE20A1" w:rsidRDefault="00ED78C2" w:rsidP="00ED78C2">
      <w:pPr>
        <w:spacing w:after="0"/>
        <w:rPr>
          <w:b/>
        </w:rPr>
      </w:pPr>
      <w:r w:rsidRPr="00BE20A1">
        <w:rPr>
          <w:b/>
        </w:rPr>
        <w:t>Notary Public</w:t>
      </w:r>
      <w:r w:rsidRPr="00BE20A1">
        <w:tab/>
      </w:r>
      <w:r w:rsidRPr="00BE20A1">
        <w:tab/>
      </w:r>
      <w:r w:rsidRPr="00BE20A1">
        <w:tab/>
      </w:r>
      <w:r w:rsidRPr="00BE20A1">
        <w:tab/>
        <w:t xml:space="preserve">              </w:t>
      </w:r>
      <w:r>
        <w:tab/>
      </w:r>
      <w:r>
        <w:tab/>
      </w:r>
      <w:r w:rsidRPr="00BE20A1">
        <w:rPr>
          <w:b/>
        </w:rPr>
        <w:t>Borrower</w:t>
      </w:r>
    </w:p>
    <w:p w:rsidR="00ED78C2" w:rsidRPr="00BE20A1" w:rsidRDefault="00ED78C2" w:rsidP="00ED78C2">
      <w:pPr>
        <w:spacing w:after="0"/>
        <w:rPr>
          <w:b/>
        </w:rPr>
      </w:pPr>
    </w:p>
    <w:p w:rsidR="00ED78C2" w:rsidRDefault="00ED78C2" w:rsidP="00ED78C2">
      <w:pPr>
        <w:spacing w:after="0"/>
      </w:pPr>
      <w:r w:rsidRPr="00BE20A1">
        <w:rPr>
          <w:b/>
        </w:rPr>
        <w:t>Commission Expiration Date</w:t>
      </w:r>
      <w:r w:rsidRPr="00BE20A1">
        <w:t>:</w:t>
      </w:r>
    </w:p>
    <w:p w:rsidR="00ED78C2" w:rsidRDefault="00ED78C2" w:rsidP="00ED78C2">
      <w:pPr>
        <w:spacing w:after="0"/>
      </w:pPr>
    </w:p>
    <w:p w:rsidR="00F276B7" w:rsidRDefault="00F276B7"/>
    <w:p w:rsidR="001C5C02" w:rsidRDefault="001C5C02"/>
    <w:p w:rsidR="001C5C02" w:rsidRDefault="008053BC" w:rsidP="008053BC">
      <w:pPr>
        <w:pStyle w:val="Heading2"/>
      </w:pPr>
      <w:r>
        <w:t>Attachment</w:t>
      </w:r>
      <w:r>
        <w:rPr>
          <w:rStyle w:val="FootnoteReference"/>
        </w:rPr>
        <w:footnoteReference w:id="2"/>
      </w:r>
    </w:p>
    <w:p w:rsidR="001C5C02" w:rsidRDefault="001C5C02" w:rsidP="008053BC">
      <w:pPr>
        <w:pStyle w:val="Heading3"/>
        <w:numPr>
          <w:ilvl w:val="0"/>
          <w:numId w:val="2"/>
        </w:numPr>
      </w:pPr>
      <w:r>
        <w:t>Award Calculation, including documentation of Duplication of Benefits</w:t>
      </w:r>
    </w:p>
    <w:p w:rsidR="001C5C02" w:rsidRDefault="001C5C02" w:rsidP="008053BC">
      <w:pPr>
        <w:pStyle w:val="Heading3"/>
        <w:numPr>
          <w:ilvl w:val="0"/>
          <w:numId w:val="2"/>
        </w:numPr>
      </w:pPr>
      <w:r>
        <w:t>Scope of Work</w:t>
      </w:r>
    </w:p>
    <w:p w:rsidR="001C5C02" w:rsidRDefault="001C5C02"/>
    <w:p w:rsidR="001C5C02" w:rsidRDefault="001C5C02"/>
    <w:sectPr w:rsidR="001C5C02" w:rsidSect="004F58B5">
      <w:footerReference w:type="default" r:id="rId18"/>
      <w:pgSz w:w="12240" w:h="15840" w:code="1"/>
      <w:pgMar w:top="1382" w:right="979" w:bottom="1195" w:left="1224" w:header="720" w:footer="720" w:gutter="0"/>
      <w:pgBorders w:display="firstPage" w:offsetFrom="page">
        <w:top w:val="single" w:sz="18" w:space="24" w:color="244061"/>
        <w:left w:val="single" w:sz="18" w:space="24" w:color="244061"/>
        <w:bottom w:val="single" w:sz="18" w:space="24" w:color="244061"/>
        <w:right w:val="single" w:sz="18" w:space="24" w:color="24406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02" w:rsidRDefault="001C5C02">
      <w:pPr>
        <w:spacing w:after="0"/>
      </w:pPr>
      <w:r>
        <w:separator/>
      </w:r>
    </w:p>
  </w:endnote>
  <w:endnote w:type="continuationSeparator" w:id="0">
    <w:p w:rsidR="001C5C02" w:rsidRDefault="001C5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02" w:rsidRPr="008269DB" w:rsidRDefault="001C5C02">
    <w:pPr>
      <w:pStyle w:val="Footer"/>
      <w:jc w:val="right"/>
      <w:rPr>
        <w:b w:val="0"/>
        <w:sz w:val="20"/>
      </w:rPr>
    </w:pPr>
    <w:r>
      <w:rPr>
        <w:b w:val="0"/>
        <w:sz w:val="20"/>
        <w:lang w:val="en-US"/>
      </w:rPr>
      <w:t xml:space="preserve">Homeowner Rehabilitation Program Tool: </w:t>
    </w:r>
    <w:r w:rsidRPr="008269DB">
      <w:rPr>
        <w:b w:val="0"/>
        <w:sz w:val="20"/>
      </w:rPr>
      <w:t xml:space="preserve">Homeowner </w:t>
    </w:r>
    <w:r>
      <w:rPr>
        <w:b w:val="0"/>
        <w:sz w:val="20"/>
        <w:lang w:val="en-US"/>
      </w:rPr>
      <w:t xml:space="preserve">Rehabilitation Program </w:t>
    </w:r>
    <w:r w:rsidRPr="008269DB">
      <w:rPr>
        <w:b w:val="0"/>
        <w:sz w:val="20"/>
      </w:rPr>
      <w:t>Written Agreement</w:t>
    </w:r>
    <w:r w:rsidRPr="008269DB">
      <w:rPr>
        <w:b w:val="0"/>
        <w:sz w:val="20"/>
      </w:rPr>
      <w:tab/>
    </w:r>
    <w:r w:rsidRPr="008269DB">
      <w:rPr>
        <w:b w:val="0"/>
        <w:sz w:val="20"/>
      </w:rPr>
      <w:fldChar w:fldCharType="begin"/>
    </w:r>
    <w:r w:rsidRPr="008269DB">
      <w:rPr>
        <w:b w:val="0"/>
        <w:sz w:val="20"/>
      </w:rPr>
      <w:instrText xml:space="preserve"> PAGE   \* MERGEFORMAT </w:instrText>
    </w:r>
    <w:r w:rsidRPr="008269DB">
      <w:rPr>
        <w:b w:val="0"/>
        <w:sz w:val="20"/>
      </w:rPr>
      <w:fldChar w:fldCharType="separate"/>
    </w:r>
    <w:r w:rsidR="00D93CD7">
      <w:rPr>
        <w:b w:val="0"/>
        <w:noProof/>
        <w:sz w:val="20"/>
      </w:rPr>
      <w:t>1</w:t>
    </w:r>
    <w:r w:rsidRPr="008269DB">
      <w:rPr>
        <w:b w:val="0"/>
        <w:noProof/>
        <w:sz w:val="20"/>
      </w:rPr>
      <w:fldChar w:fldCharType="end"/>
    </w:r>
  </w:p>
  <w:p w:rsidR="001C5C02" w:rsidRDefault="001C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02" w:rsidRDefault="001C5C02">
      <w:pPr>
        <w:spacing w:after="0"/>
      </w:pPr>
      <w:r>
        <w:separator/>
      </w:r>
    </w:p>
  </w:footnote>
  <w:footnote w:type="continuationSeparator" w:id="0">
    <w:p w:rsidR="001C5C02" w:rsidRDefault="001C5C02">
      <w:pPr>
        <w:spacing w:after="0"/>
      </w:pPr>
      <w:r>
        <w:continuationSeparator/>
      </w:r>
    </w:p>
  </w:footnote>
  <w:footnote w:id="1">
    <w:p w:rsidR="001C5C02" w:rsidRDefault="001C5C02">
      <w:pPr>
        <w:pStyle w:val="FootnoteText"/>
      </w:pPr>
      <w:r>
        <w:rPr>
          <w:rStyle w:val="FootnoteReference"/>
        </w:rPr>
        <w:footnoteRef/>
      </w:r>
      <w:r>
        <w:t xml:space="preserve"> Note to CDBG-DR Grantee: The term </w:t>
      </w:r>
      <w:r w:rsidR="001A7AC5">
        <w:t>herewith in</w:t>
      </w:r>
      <w:r>
        <w:t xml:space="preserve"> requires a payment in full if the homeowner does not comply with the residency requirement. A grantee may consider a repayment scale which forgives a portion of the assistance over a period of time.</w:t>
      </w:r>
    </w:p>
  </w:footnote>
  <w:footnote w:id="2">
    <w:p w:rsidR="008053BC" w:rsidRDefault="008053BC">
      <w:pPr>
        <w:pStyle w:val="FootnoteText"/>
      </w:pPr>
      <w:r>
        <w:rPr>
          <w:rStyle w:val="FootnoteReference"/>
        </w:rPr>
        <w:footnoteRef/>
      </w:r>
      <w:r>
        <w:t xml:space="preserve"> Note to CDBG-DR Grantee: Each grantee will devise its own methodology for </w:t>
      </w:r>
      <w:r w:rsidR="001A7AC5">
        <w:t>calculating</w:t>
      </w:r>
      <w:r>
        <w:t xml:space="preserve"> a participant’s award and for </w:t>
      </w:r>
      <w:r w:rsidR="001A7AC5">
        <w:t>developing</w:t>
      </w:r>
      <w:r>
        <w:t xml:space="preserve"> a scope of work. Thus, these two attachments are merely illustrative of additional documents that the Written Agreement </w:t>
      </w:r>
      <w:r w:rsidR="00D86E07">
        <w:t>should have as attachments, or at a minimum reference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7202F"/>
    <w:multiLevelType w:val="hybridMultilevel"/>
    <w:tmpl w:val="8494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270FE"/>
    <w:multiLevelType w:val="hybridMultilevel"/>
    <w:tmpl w:val="D452D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1"/>
    <w:rsid w:val="0008697A"/>
    <w:rsid w:val="0010515C"/>
    <w:rsid w:val="001A7AC5"/>
    <w:rsid w:val="001C5C02"/>
    <w:rsid w:val="00445921"/>
    <w:rsid w:val="004F58B5"/>
    <w:rsid w:val="00621C56"/>
    <w:rsid w:val="00631FCE"/>
    <w:rsid w:val="00645799"/>
    <w:rsid w:val="00653B2B"/>
    <w:rsid w:val="00673FE8"/>
    <w:rsid w:val="006B1B6F"/>
    <w:rsid w:val="006D5D32"/>
    <w:rsid w:val="007559F2"/>
    <w:rsid w:val="007848E7"/>
    <w:rsid w:val="00790EB0"/>
    <w:rsid w:val="008053BC"/>
    <w:rsid w:val="008269DB"/>
    <w:rsid w:val="0088782E"/>
    <w:rsid w:val="0089294F"/>
    <w:rsid w:val="008B7F31"/>
    <w:rsid w:val="008F73B5"/>
    <w:rsid w:val="0090173D"/>
    <w:rsid w:val="00966789"/>
    <w:rsid w:val="009806BE"/>
    <w:rsid w:val="00993F29"/>
    <w:rsid w:val="009F5EFF"/>
    <w:rsid w:val="00A07B0B"/>
    <w:rsid w:val="00B00B08"/>
    <w:rsid w:val="00C3106B"/>
    <w:rsid w:val="00D15EC8"/>
    <w:rsid w:val="00D428C7"/>
    <w:rsid w:val="00D74802"/>
    <w:rsid w:val="00D86E07"/>
    <w:rsid w:val="00D93CD7"/>
    <w:rsid w:val="00ED78C2"/>
    <w:rsid w:val="00EE71BE"/>
    <w:rsid w:val="00F276B7"/>
    <w:rsid w:val="00F52A35"/>
    <w:rsid w:val="00FC26D6"/>
    <w:rsid w:val="00FC3482"/>
    <w:rsid w:val="00FD0621"/>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21"/>
    <w:pPr>
      <w:spacing w:after="180"/>
    </w:pPr>
    <w:rPr>
      <w:rFonts w:eastAsia="Times New Roman"/>
      <w:sz w:val="22"/>
      <w:szCs w:val="22"/>
    </w:rPr>
  </w:style>
  <w:style w:type="paragraph" w:styleId="Heading1">
    <w:name w:val="heading 1"/>
    <w:basedOn w:val="Normal"/>
    <w:next w:val="Normal"/>
    <w:link w:val="Heading1Char"/>
    <w:uiPriority w:val="99"/>
    <w:qFormat/>
    <w:rsid w:val="00445921"/>
    <w:pPr>
      <w:keepNext/>
      <w:keepLines/>
      <w:spacing w:before="480" w:after="120"/>
      <w:jc w:val="center"/>
      <w:outlineLvl w:val="0"/>
    </w:pPr>
    <w:rPr>
      <w:rFonts w:ascii="Cambria" w:hAnsi="Cambria"/>
      <w:b/>
      <w:bCs/>
      <w:color w:val="4D4D4D"/>
      <w:sz w:val="40"/>
      <w:szCs w:val="40"/>
      <w:lang w:val="x-none" w:eastAsia="x-none"/>
    </w:rPr>
  </w:style>
  <w:style w:type="paragraph" w:styleId="Heading2">
    <w:name w:val="heading 2"/>
    <w:basedOn w:val="Normal"/>
    <w:next w:val="Normal"/>
    <w:link w:val="Heading2Char"/>
    <w:uiPriority w:val="9"/>
    <w:unhideWhenUsed/>
    <w:qFormat/>
    <w:rsid w:val="008053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3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921"/>
    <w:rPr>
      <w:rFonts w:ascii="Cambria" w:eastAsia="Times New Roman" w:hAnsi="Cambria" w:cs="Times New Roman"/>
      <w:b/>
      <w:bCs/>
      <w:color w:val="4D4D4D"/>
      <w:sz w:val="40"/>
      <w:szCs w:val="40"/>
    </w:rPr>
  </w:style>
  <w:style w:type="paragraph" w:styleId="Header">
    <w:name w:val="header"/>
    <w:basedOn w:val="Normal"/>
    <w:link w:val="HeaderChar"/>
    <w:uiPriority w:val="99"/>
    <w:rsid w:val="00445921"/>
    <w:pPr>
      <w:tabs>
        <w:tab w:val="center" w:pos="4680"/>
        <w:tab w:val="right" w:pos="9360"/>
      </w:tabs>
    </w:pPr>
    <w:rPr>
      <w:sz w:val="20"/>
      <w:szCs w:val="20"/>
      <w:lang w:val="x-none" w:eastAsia="x-none"/>
    </w:rPr>
  </w:style>
  <w:style w:type="character" w:customStyle="1" w:styleId="HeaderChar">
    <w:name w:val="Header Char"/>
    <w:link w:val="Header"/>
    <w:uiPriority w:val="99"/>
    <w:rsid w:val="00445921"/>
    <w:rPr>
      <w:rFonts w:ascii="Calibri" w:eastAsia="Times New Roman" w:hAnsi="Calibri" w:cs="Times New Roman"/>
    </w:rPr>
  </w:style>
  <w:style w:type="paragraph" w:styleId="Footer">
    <w:name w:val="footer"/>
    <w:basedOn w:val="Normal"/>
    <w:link w:val="FooterChar"/>
    <w:uiPriority w:val="99"/>
    <w:rsid w:val="00445921"/>
    <w:pPr>
      <w:tabs>
        <w:tab w:val="right" w:pos="10080"/>
      </w:tabs>
      <w:spacing w:after="0"/>
      <w:ind w:left="-720" w:right="-720"/>
    </w:pPr>
    <w:rPr>
      <w:b/>
      <w:color w:val="4D4D4D"/>
      <w:sz w:val="18"/>
      <w:szCs w:val="20"/>
      <w:lang w:val="x-none" w:eastAsia="x-none"/>
    </w:rPr>
  </w:style>
  <w:style w:type="character" w:customStyle="1" w:styleId="FooterChar">
    <w:name w:val="Footer Char"/>
    <w:link w:val="Footer"/>
    <w:uiPriority w:val="99"/>
    <w:rsid w:val="00445921"/>
    <w:rPr>
      <w:rFonts w:ascii="Calibri" w:eastAsia="Times New Roman" w:hAnsi="Calibri" w:cs="Times New Roman"/>
      <w:b/>
      <w:color w:val="4D4D4D"/>
      <w:sz w:val="18"/>
    </w:rPr>
  </w:style>
  <w:style w:type="character" w:styleId="Hyperlink">
    <w:name w:val="Hyperlink"/>
    <w:uiPriority w:val="99"/>
    <w:unhideWhenUsed/>
    <w:rsid w:val="00653B2B"/>
    <w:rPr>
      <w:color w:val="0000FF"/>
      <w:u w:val="single"/>
    </w:rPr>
  </w:style>
  <w:style w:type="character" w:styleId="CommentReference">
    <w:name w:val="annotation reference"/>
    <w:uiPriority w:val="99"/>
    <w:semiHidden/>
    <w:unhideWhenUsed/>
    <w:rsid w:val="00653B2B"/>
    <w:rPr>
      <w:sz w:val="16"/>
      <w:szCs w:val="16"/>
    </w:rPr>
  </w:style>
  <w:style w:type="paragraph" w:styleId="CommentText">
    <w:name w:val="annotation text"/>
    <w:basedOn w:val="Normal"/>
    <w:link w:val="CommentTextChar"/>
    <w:uiPriority w:val="99"/>
    <w:semiHidden/>
    <w:unhideWhenUsed/>
    <w:rsid w:val="00653B2B"/>
    <w:rPr>
      <w:sz w:val="20"/>
      <w:szCs w:val="20"/>
      <w:lang w:val="x-none" w:eastAsia="x-none"/>
    </w:rPr>
  </w:style>
  <w:style w:type="character" w:customStyle="1" w:styleId="CommentTextChar">
    <w:name w:val="Comment Text Char"/>
    <w:link w:val="CommentText"/>
    <w:uiPriority w:val="99"/>
    <w:semiHidden/>
    <w:rsid w:val="00653B2B"/>
    <w:rPr>
      <w:rFonts w:eastAsia="Times New Roman"/>
    </w:rPr>
  </w:style>
  <w:style w:type="paragraph" w:styleId="CommentSubject">
    <w:name w:val="annotation subject"/>
    <w:basedOn w:val="CommentText"/>
    <w:next w:val="CommentText"/>
    <w:link w:val="CommentSubjectChar"/>
    <w:uiPriority w:val="99"/>
    <w:semiHidden/>
    <w:unhideWhenUsed/>
    <w:rsid w:val="00653B2B"/>
    <w:rPr>
      <w:b/>
      <w:bCs/>
    </w:rPr>
  </w:style>
  <w:style w:type="character" w:customStyle="1" w:styleId="CommentSubjectChar">
    <w:name w:val="Comment Subject Char"/>
    <w:link w:val="CommentSubject"/>
    <w:uiPriority w:val="99"/>
    <w:semiHidden/>
    <w:rsid w:val="00653B2B"/>
    <w:rPr>
      <w:rFonts w:eastAsia="Times New Roman"/>
      <w:b/>
      <w:bCs/>
    </w:rPr>
  </w:style>
  <w:style w:type="paragraph" w:styleId="BalloonText">
    <w:name w:val="Balloon Text"/>
    <w:basedOn w:val="Normal"/>
    <w:link w:val="BalloonTextChar"/>
    <w:uiPriority w:val="99"/>
    <w:semiHidden/>
    <w:unhideWhenUsed/>
    <w:rsid w:val="00653B2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53B2B"/>
    <w:rPr>
      <w:rFonts w:ascii="Tahoma" w:eastAsia="Times New Roman" w:hAnsi="Tahoma" w:cs="Tahoma"/>
      <w:sz w:val="16"/>
      <w:szCs w:val="16"/>
    </w:rPr>
  </w:style>
  <w:style w:type="paragraph" w:styleId="Revision">
    <w:name w:val="Revision"/>
    <w:hidden/>
    <w:uiPriority w:val="99"/>
    <w:semiHidden/>
    <w:rsid w:val="0088782E"/>
    <w:rPr>
      <w:rFonts w:eastAsia="Times New Roman"/>
      <w:sz w:val="22"/>
      <w:szCs w:val="22"/>
    </w:rPr>
  </w:style>
  <w:style w:type="paragraph" w:styleId="FootnoteText">
    <w:name w:val="footnote text"/>
    <w:basedOn w:val="Normal"/>
    <w:link w:val="FootnoteTextChar"/>
    <w:uiPriority w:val="99"/>
    <w:semiHidden/>
    <w:unhideWhenUsed/>
    <w:rsid w:val="001C5C02"/>
    <w:pPr>
      <w:spacing w:after="0"/>
    </w:pPr>
    <w:rPr>
      <w:sz w:val="20"/>
      <w:szCs w:val="20"/>
    </w:rPr>
  </w:style>
  <w:style w:type="character" w:customStyle="1" w:styleId="FootnoteTextChar">
    <w:name w:val="Footnote Text Char"/>
    <w:basedOn w:val="DefaultParagraphFont"/>
    <w:link w:val="FootnoteText"/>
    <w:uiPriority w:val="99"/>
    <w:semiHidden/>
    <w:rsid w:val="001C5C02"/>
    <w:rPr>
      <w:rFonts w:eastAsia="Times New Roman"/>
    </w:rPr>
  </w:style>
  <w:style w:type="character" w:styleId="FootnoteReference">
    <w:name w:val="footnote reference"/>
    <w:basedOn w:val="DefaultParagraphFont"/>
    <w:uiPriority w:val="99"/>
    <w:semiHidden/>
    <w:unhideWhenUsed/>
    <w:rsid w:val="001C5C02"/>
    <w:rPr>
      <w:vertAlign w:val="superscript"/>
    </w:rPr>
  </w:style>
  <w:style w:type="character" w:customStyle="1" w:styleId="Heading2Char">
    <w:name w:val="Heading 2 Char"/>
    <w:basedOn w:val="DefaultParagraphFont"/>
    <w:link w:val="Heading2"/>
    <w:uiPriority w:val="9"/>
    <w:rsid w:val="008053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53BC"/>
    <w:pPr>
      <w:ind w:left="720"/>
      <w:contextualSpacing/>
    </w:pPr>
  </w:style>
  <w:style w:type="character" w:customStyle="1" w:styleId="Heading3Char">
    <w:name w:val="Heading 3 Char"/>
    <w:basedOn w:val="DefaultParagraphFont"/>
    <w:link w:val="Heading3"/>
    <w:uiPriority w:val="9"/>
    <w:rsid w:val="008053B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21"/>
    <w:pPr>
      <w:spacing w:after="180"/>
    </w:pPr>
    <w:rPr>
      <w:rFonts w:eastAsia="Times New Roman"/>
      <w:sz w:val="22"/>
      <w:szCs w:val="22"/>
    </w:rPr>
  </w:style>
  <w:style w:type="paragraph" w:styleId="Heading1">
    <w:name w:val="heading 1"/>
    <w:basedOn w:val="Normal"/>
    <w:next w:val="Normal"/>
    <w:link w:val="Heading1Char"/>
    <w:uiPriority w:val="99"/>
    <w:qFormat/>
    <w:rsid w:val="00445921"/>
    <w:pPr>
      <w:keepNext/>
      <w:keepLines/>
      <w:spacing w:before="480" w:after="120"/>
      <w:jc w:val="center"/>
      <w:outlineLvl w:val="0"/>
    </w:pPr>
    <w:rPr>
      <w:rFonts w:ascii="Cambria" w:hAnsi="Cambria"/>
      <w:b/>
      <w:bCs/>
      <w:color w:val="4D4D4D"/>
      <w:sz w:val="40"/>
      <w:szCs w:val="40"/>
      <w:lang w:val="x-none" w:eastAsia="x-none"/>
    </w:rPr>
  </w:style>
  <w:style w:type="paragraph" w:styleId="Heading2">
    <w:name w:val="heading 2"/>
    <w:basedOn w:val="Normal"/>
    <w:next w:val="Normal"/>
    <w:link w:val="Heading2Char"/>
    <w:uiPriority w:val="9"/>
    <w:unhideWhenUsed/>
    <w:qFormat/>
    <w:rsid w:val="008053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3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921"/>
    <w:rPr>
      <w:rFonts w:ascii="Cambria" w:eastAsia="Times New Roman" w:hAnsi="Cambria" w:cs="Times New Roman"/>
      <w:b/>
      <w:bCs/>
      <w:color w:val="4D4D4D"/>
      <w:sz w:val="40"/>
      <w:szCs w:val="40"/>
    </w:rPr>
  </w:style>
  <w:style w:type="paragraph" w:styleId="Header">
    <w:name w:val="header"/>
    <w:basedOn w:val="Normal"/>
    <w:link w:val="HeaderChar"/>
    <w:uiPriority w:val="99"/>
    <w:rsid w:val="00445921"/>
    <w:pPr>
      <w:tabs>
        <w:tab w:val="center" w:pos="4680"/>
        <w:tab w:val="right" w:pos="9360"/>
      </w:tabs>
    </w:pPr>
    <w:rPr>
      <w:sz w:val="20"/>
      <w:szCs w:val="20"/>
      <w:lang w:val="x-none" w:eastAsia="x-none"/>
    </w:rPr>
  </w:style>
  <w:style w:type="character" w:customStyle="1" w:styleId="HeaderChar">
    <w:name w:val="Header Char"/>
    <w:link w:val="Header"/>
    <w:uiPriority w:val="99"/>
    <w:rsid w:val="00445921"/>
    <w:rPr>
      <w:rFonts w:ascii="Calibri" w:eastAsia="Times New Roman" w:hAnsi="Calibri" w:cs="Times New Roman"/>
    </w:rPr>
  </w:style>
  <w:style w:type="paragraph" w:styleId="Footer">
    <w:name w:val="footer"/>
    <w:basedOn w:val="Normal"/>
    <w:link w:val="FooterChar"/>
    <w:uiPriority w:val="99"/>
    <w:rsid w:val="00445921"/>
    <w:pPr>
      <w:tabs>
        <w:tab w:val="right" w:pos="10080"/>
      </w:tabs>
      <w:spacing w:after="0"/>
      <w:ind w:left="-720" w:right="-720"/>
    </w:pPr>
    <w:rPr>
      <w:b/>
      <w:color w:val="4D4D4D"/>
      <w:sz w:val="18"/>
      <w:szCs w:val="20"/>
      <w:lang w:val="x-none" w:eastAsia="x-none"/>
    </w:rPr>
  </w:style>
  <w:style w:type="character" w:customStyle="1" w:styleId="FooterChar">
    <w:name w:val="Footer Char"/>
    <w:link w:val="Footer"/>
    <w:uiPriority w:val="99"/>
    <w:rsid w:val="00445921"/>
    <w:rPr>
      <w:rFonts w:ascii="Calibri" w:eastAsia="Times New Roman" w:hAnsi="Calibri" w:cs="Times New Roman"/>
      <w:b/>
      <w:color w:val="4D4D4D"/>
      <w:sz w:val="18"/>
    </w:rPr>
  </w:style>
  <w:style w:type="character" w:styleId="Hyperlink">
    <w:name w:val="Hyperlink"/>
    <w:uiPriority w:val="99"/>
    <w:unhideWhenUsed/>
    <w:rsid w:val="00653B2B"/>
    <w:rPr>
      <w:color w:val="0000FF"/>
      <w:u w:val="single"/>
    </w:rPr>
  </w:style>
  <w:style w:type="character" w:styleId="CommentReference">
    <w:name w:val="annotation reference"/>
    <w:uiPriority w:val="99"/>
    <w:semiHidden/>
    <w:unhideWhenUsed/>
    <w:rsid w:val="00653B2B"/>
    <w:rPr>
      <w:sz w:val="16"/>
      <w:szCs w:val="16"/>
    </w:rPr>
  </w:style>
  <w:style w:type="paragraph" w:styleId="CommentText">
    <w:name w:val="annotation text"/>
    <w:basedOn w:val="Normal"/>
    <w:link w:val="CommentTextChar"/>
    <w:uiPriority w:val="99"/>
    <w:semiHidden/>
    <w:unhideWhenUsed/>
    <w:rsid w:val="00653B2B"/>
    <w:rPr>
      <w:sz w:val="20"/>
      <w:szCs w:val="20"/>
      <w:lang w:val="x-none" w:eastAsia="x-none"/>
    </w:rPr>
  </w:style>
  <w:style w:type="character" w:customStyle="1" w:styleId="CommentTextChar">
    <w:name w:val="Comment Text Char"/>
    <w:link w:val="CommentText"/>
    <w:uiPriority w:val="99"/>
    <w:semiHidden/>
    <w:rsid w:val="00653B2B"/>
    <w:rPr>
      <w:rFonts w:eastAsia="Times New Roman"/>
    </w:rPr>
  </w:style>
  <w:style w:type="paragraph" w:styleId="CommentSubject">
    <w:name w:val="annotation subject"/>
    <w:basedOn w:val="CommentText"/>
    <w:next w:val="CommentText"/>
    <w:link w:val="CommentSubjectChar"/>
    <w:uiPriority w:val="99"/>
    <w:semiHidden/>
    <w:unhideWhenUsed/>
    <w:rsid w:val="00653B2B"/>
    <w:rPr>
      <w:b/>
      <w:bCs/>
    </w:rPr>
  </w:style>
  <w:style w:type="character" w:customStyle="1" w:styleId="CommentSubjectChar">
    <w:name w:val="Comment Subject Char"/>
    <w:link w:val="CommentSubject"/>
    <w:uiPriority w:val="99"/>
    <w:semiHidden/>
    <w:rsid w:val="00653B2B"/>
    <w:rPr>
      <w:rFonts w:eastAsia="Times New Roman"/>
      <w:b/>
      <w:bCs/>
    </w:rPr>
  </w:style>
  <w:style w:type="paragraph" w:styleId="BalloonText">
    <w:name w:val="Balloon Text"/>
    <w:basedOn w:val="Normal"/>
    <w:link w:val="BalloonTextChar"/>
    <w:uiPriority w:val="99"/>
    <w:semiHidden/>
    <w:unhideWhenUsed/>
    <w:rsid w:val="00653B2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53B2B"/>
    <w:rPr>
      <w:rFonts w:ascii="Tahoma" w:eastAsia="Times New Roman" w:hAnsi="Tahoma" w:cs="Tahoma"/>
      <w:sz w:val="16"/>
      <w:szCs w:val="16"/>
    </w:rPr>
  </w:style>
  <w:style w:type="paragraph" w:styleId="Revision">
    <w:name w:val="Revision"/>
    <w:hidden/>
    <w:uiPriority w:val="99"/>
    <w:semiHidden/>
    <w:rsid w:val="0088782E"/>
    <w:rPr>
      <w:rFonts w:eastAsia="Times New Roman"/>
      <w:sz w:val="22"/>
      <w:szCs w:val="22"/>
    </w:rPr>
  </w:style>
  <w:style w:type="paragraph" w:styleId="FootnoteText">
    <w:name w:val="footnote text"/>
    <w:basedOn w:val="Normal"/>
    <w:link w:val="FootnoteTextChar"/>
    <w:uiPriority w:val="99"/>
    <w:semiHidden/>
    <w:unhideWhenUsed/>
    <w:rsid w:val="001C5C02"/>
    <w:pPr>
      <w:spacing w:after="0"/>
    </w:pPr>
    <w:rPr>
      <w:sz w:val="20"/>
      <w:szCs w:val="20"/>
    </w:rPr>
  </w:style>
  <w:style w:type="character" w:customStyle="1" w:styleId="FootnoteTextChar">
    <w:name w:val="Footnote Text Char"/>
    <w:basedOn w:val="DefaultParagraphFont"/>
    <w:link w:val="FootnoteText"/>
    <w:uiPriority w:val="99"/>
    <w:semiHidden/>
    <w:rsid w:val="001C5C02"/>
    <w:rPr>
      <w:rFonts w:eastAsia="Times New Roman"/>
    </w:rPr>
  </w:style>
  <w:style w:type="character" w:styleId="FootnoteReference">
    <w:name w:val="footnote reference"/>
    <w:basedOn w:val="DefaultParagraphFont"/>
    <w:uiPriority w:val="99"/>
    <w:semiHidden/>
    <w:unhideWhenUsed/>
    <w:rsid w:val="001C5C02"/>
    <w:rPr>
      <w:vertAlign w:val="superscript"/>
    </w:rPr>
  </w:style>
  <w:style w:type="character" w:customStyle="1" w:styleId="Heading2Char">
    <w:name w:val="Heading 2 Char"/>
    <w:basedOn w:val="DefaultParagraphFont"/>
    <w:link w:val="Heading2"/>
    <w:uiPriority w:val="9"/>
    <w:rsid w:val="008053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53BC"/>
    <w:pPr>
      <w:ind w:left="720"/>
      <w:contextualSpacing/>
    </w:pPr>
  </w:style>
  <w:style w:type="character" w:customStyle="1" w:styleId="Heading3Char">
    <w:name w:val="Heading 3 Char"/>
    <w:basedOn w:val="DefaultParagraphFont"/>
    <w:link w:val="Heading3"/>
    <w:uiPriority w:val="9"/>
    <w:rsid w:val="008053B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onecpd.info/resource/2853/cdbg-dr-toolkits" TargetMode="External"/><Relationship Id="rId2" Type="http://schemas.openxmlformats.org/officeDocument/2006/relationships/customXml" Target="../customXml/item2.xml"/><Relationship Id="rId16" Type="http://schemas.openxmlformats.org/officeDocument/2006/relationships/hyperlink" Target="https://www.onecpd.info/resource/2855/disaster-recovery-homeowner-rehabilitation-program-tool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onecpd.info/resource/2853/cdbg-dr-toolki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onecpd.info/resource/2855/disaster-recovery-homeowner-rehabilitation-program-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987CF8219664A886C8A8E6436B92C" ma:contentTypeVersion="2" ma:contentTypeDescription="Create a new document." ma:contentTypeScope="" ma:versionID="96bdf2ccc07857767b939ee943477ef3">
  <xsd:schema xmlns:xsd="http://www.w3.org/2001/XMLSchema" xmlns:xs="http://www.w3.org/2001/XMLSchema" xmlns:p="http://schemas.microsoft.com/office/2006/metadata/properties" xmlns:ns2="7bff38ae-c586-488a-b0ab-6cd0b93f9e9e" targetNamespace="http://schemas.microsoft.com/office/2006/metadata/properties" ma:root="true" ma:fieldsID="542281668ba523e2d308e8ad12ad8e8f" ns2:_="">
    <xsd:import namespace="7bff38ae-c586-488a-b0ab-6cd0b93f9e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38ae-c586-488a-b0ab-6cd0b93f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CB62-5006-47E8-951D-E23E3C88F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38ae-c586-488a-b0ab-6cd0b93f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72486-2A4E-4516-89A1-32B364534C46}">
  <ds:schemaRefs>
    <ds:schemaRef ds:uri="http://schemas.microsoft.com/sharepoint/events"/>
  </ds:schemaRefs>
</ds:datastoreItem>
</file>

<file path=customXml/itemProps3.xml><?xml version="1.0" encoding="utf-8"?>
<ds:datastoreItem xmlns:ds="http://schemas.openxmlformats.org/officeDocument/2006/customXml" ds:itemID="{85C908A9-F54C-420A-8181-F49BBA40F8FD}">
  <ds:schemaRefs>
    <ds:schemaRef ds:uri="http://schemas.microsoft.com/sharepoint/v3/contenttype/forms"/>
  </ds:schemaRefs>
</ds:datastoreItem>
</file>

<file path=customXml/itemProps4.xml><?xml version="1.0" encoding="utf-8"?>
<ds:datastoreItem xmlns:ds="http://schemas.openxmlformats.org/officeDocument/2006/customXml" ds:itemID="{9C4B7CFB-6C4C-4268-8E3F-F9F7BD9F5BAA}">
  <ds:schemaRefs>
    <ds:schemaRef ds:uri="http://schemas.microsoft.com/office/2006/metadata/longProperties"/>
  </ds:schemaRefs>
</ds:datastoreItem>
</file>

<file path=customXml/itemProps5.xml><?xml version="1.0" encoding="utf-8"?>
<ds:datastoreItem xmlns:ds="http://schemas.openxmlformats.org/officeDocument/2006/customXml" ds:itemID="{FD8E035E-1E7F-449E-A403-A1FA80B461CA}">
  <ds:schemaRefs>
    <ds:schemaRef ds:uri="http://schemas.microsoft.com/office/infopath/2007/PartnerControls"/>
    <ds:schemaRef ds:uri="http://schemas.openxmlformats.org/package/2006/metadata/core-properties"/>
    <ds:schemaRef ds:uri="http://schemas.microsoft.com/office/2006/documentManagement/types"/>
    <ds:schemaRef ds:uri="7bff38ae-c586-488a-b0ab-6cd0b93f9e9e"/>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6A4A6B2F-517E-43F5-88B0-30B7D925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CDBG-DR Homeowner Rehab Written Agreement</vt:lpstr>
    </vt:vector>
  </TitlesOfParts>
  <Company>ICF International</Company>
  <LinksUpToDate>false</LinksUpToDate>
  <CharactersWithSpaces>4187</CharactersWithSpaces>
  <SharedDoc>false</SharedDoc>
  <HLinks>
    <vt:vector size="6" baseType="variant">
      <vt:variant>
        <vt:i4>8257590</vt:i4>
      </vt:variant>
      <vt:variant>
        <vt:i4>0</vt:i4>
      </vt:variant>
      <vt:variant>
        <vt:i4>0</vt:i4>
      </vt:variant>
      <vt:variant>
        <vt:i4>5</vt:i4>
      </vt:variant>
      <vt:variant>
        <vt:lpwstr>http://www.onecpd.info/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Homeowner Rehab Written Agreement</dc:title>
  <dc:creator>ICF</dc:creator>
  <cp:lastModifiedBy>VM</cp:lastModifiedBy>
  <cp:revision>16</cp:revision>
  <dcterms:created xsi:type="dcterms:W3CDTF">2013-02-05T23:34:00Z</dcterms:created>
  <dcterms:modified xsi:type="dcterms:W3CDTF">2013-03-13T15:47:00Z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HUDHUDDRT-5-3989</vt:lpwstr>
  </property>
  <property fmtid="{D5CDD505-2E9C-101B-9397-08002B2CF9AE}" pid="3" name="_dlc_DocIdItemGuid">
    <vt:lpwstr>2a8aa49f-5093-4510-af4d-565930b7fc27</vt:lpwstr>
  </property>
  <property fmtid="{D5CDD505-2E9C-101B-9397-08002B2CF9AE}" pid="4" name="_dlc_DocIdUrl">
    <vt:lpwstr>http://hudsharepoint.hud.gov/sites/HUD_DRT/_layouts/DocIdRedir.aspx?ID=HUDHUDDRT-5-3989, HUDHUDDRT-5-3989</vt:lpwstr>
  </property>
  <property fmtid="{D5CDD505-2E9C-101B-9397-08002B2CF9AE}" pid="5" name="_AdHocReviewCycleID">
    <vt:i4>-1157376294</vt:i4>
  </property>
  <property fmtid="{D5CDD505-2E9C-101B-9397-08002B2CF9AE}" pid="6" name="_NewReviewCycle">
    <vt:lpwstr/>
  </property>
  <property fmtid="{D5CDD505-2E9C-101B-9397-08002B2CF9AE}" pid="7" name="_EmailSubject">
    <vt:lpwstr>Homeowner Rehab</vt:lpwstr>
  </property>
  <property fmtid="{D5CDD505-2E9C-101B-9397-08002B2CF9AE}" pid="8" name="_AuthorEmail">
    <vt:lpwstr>Badar.U.Tareen@hud.gov</vt:lpwstr>
  </property>
  <property fmtid="{D5CDD505-2E9C-101B-9397-08002B2CF9AE}" pid="9" name="_AuthorEmailDisplayName">
    <vt:lpwstr>Tareen, Badar U</vt:lpwstr>
  </property>
  <property fmtid="{D5CDD505-2E9C-101B-9397-08002B2CF9AE}" pid="10" name="_ReviewingToolsShownOnce">
    <vt:lpwstr/>
  </property>
</Properties>
</file>