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28A93" w14:textId="77777777" w:rsidR="004F24EA" w:rsidRDefault="005C154C" w:rsidP="00CE7034">
      <w:pPr>
        <w:keepNext/>
        <w:keepLines/>
        <w:autoSpaceDE/>
        <w:autoSpaceDN/>
        <w:adjustRightInd/>
        <w:outlineLvl w:val="0"/>
        <w:rPr>
          <w:rFonts w:ascii="Cambria" w:hAnsi="Cambria"/>
          <w:b/>
          <w:bCs/>
          <w:caps/>
          <w:noProof/>
          <w:color w:val="244061"/>
          <w:sz w:val="40"/>
          <w:szCs w:val="40"/>
        </w:rPr>
      </w:pPr>
      <w:bookmarkStart w:id="0" w:name="_GoBack"/>
      <w:bookmarkEnd w:id="0"/>
      <w:r w:rsidRPr="005C154C">
        <w:rPr>
          <w:rFonts w:ascii="Cambria" w:hAnsi="Cambria"/>
          <w:b/>
          <w:bCs/>
          <w:caps/>
          <w:noProof/>
          <w:color w:val="244061"/>
          <w:sz w:val="40"/>
          <w:szCs w:val="40"/>
        </w:rPr>
        <w:t xml:space="preserve">Multifamily Rental </w:t>
      </w:r>
      <w:r w:rsidR="004F24EA">
        <w:rPr>
          <w:rFonts w:ascii="Cambria" w:hAnsi="Cambria"/>
          <w:b/>
          <w:bCs/>
          <w:caps/>
          <w:noProof/>
          <w:color w:val="244061"/>
          <w:sz w:val="40"/>
          <w:szCs w:val="40"/>
        </w:rPr>
        <w:t>HOUSING</w:t>
      </w:r>
    </w:p>
    <w:p w14:paraId="7DEF4730" w14:textId="77B18FF7" w:rsidR="005C154C" w:rsidRDefault="005C154C" w:rsidP="00CE7034">
      <w:pPr>
        <w:keepNext/>
        <w:keepLines/>
        <w:autoSpaceDE/>
        <w:autoSpaceDN/>
        <w:adjustRightInd/>
        <w:outlineLvl w:val="0"/>
        <w:rPr>
          <w:rFonts w:ascii="Cambria" w:hAnsi="Cambria"/>
          <w:b/>
          <w:bCs/>
          <w:caps/>
          <w:noProof/>
          <w:color w:val="244061"/>
          <w:sz w:val="40"/>
          <w:szCs w:val="40"/>
        </w:rPr>
      </w:pPr>
      <w:r w:rsidRPr="005C154C">
        <w:rPr>
          <w:rFonts w:ascii="Cambria" w:hAnsi="Cambria"/>
          <w:b/>
          <w:bCs/>
          <w:caps/>
          <w:noProof/>
          <w:color w:val="244061"/>
          <w:sz w:val="40"/>
          <w:szCs w:val="40"/>
        </w:rPr>
        <w:t>Inter</w:t>
      </w:r>
      <w:r w:rsidR="0004078C">
        <w:rPr>
          <w:rFonts w:ascii="Cambria" w:hAnsi="Cambria"/>
          <w:b/>
          <w:bCs/>
          <w:caps/>
          <w:noProof/>
          <w:color w:val="244061"/>
          <w:sz w:val="40"/>
          <w:szCs w:val="40"/>
        </w:rPr>
        <w:t>-</w:t>
      </w:r>
      <w:r w:rsidRPr="005C154C">
        <w:rPr>
          <w:rFonts w:ascii="Cambria" w:hAnsi="Cambria"/>
          <w:b/>
          <w:bCs/>
          <w:caps/>
          <w:noProof/>
          <w:color w:val="244061"/>
          <w:sz w:val="40"/>
          <w:szCs w:val="40"/>
        </w:rPr>
        <w:t xml:space="preserve">creditor Agreement </w:t>
      </w:r>
    </w:p>
    <w:p w14:paraId="5F8AF525" w14:textId="1C2862C7" w:rsidR="005C154C" w:rsidRPr="006F4B53" w:rsidRDefault="005C154C" w:rsidP="005C154C">
      <w:pPr>
        <w:keepNext/>
        <w:keepLines/>
        <w:autoSpaceDE/>
        <w:autoSpaceDN/>
        <w:adjustRightInd/>
        <w:spacing w:before="240" w:line="276" w:lineRule="auto"/>
        <w:outlineLvl w:val="0"/>
        <w:rPr>
          <w:rFonts w:ascii="Cambria" w:hAnsi="Cambria"/>
          <w:b/>
          <w:bCs/>
          <w:noProof/>
          <w:color w:val="4D4D4D"/>
          <w:sz w:val="32"/>
          <w:szCs w:val="40"/>
        </w:rPr>
      </w:pPr>
      <w:r w:rsidRPr="006F4B53">
        <w:rPr>
          <w:rFonts w:ascii="Cambria" w:hAnsi="Cambria"/>
          <w:b/>
          <w:bCs/>
          <w:noProof/>
          <w:color w:val="4D4D4D"/>
          <w:sz w:val="32"/>
          <w:szCs w:val="40"/>
        </w:rPr>
        <w:t>Tool #</w:t>
      </w:r>
      <w:r w:rsidR="000D6E2E">
        <w:rPr>
          <w:rFonts w:ascii="Cambria" w:hAnsi="Cambria"/>
          <w:b/>
          <w:bCs/>
          <w:noProof/>
          <w:color w:val="4D4D4D"/>
          <w:sz w:val="32"/>
          <w:szCs w:val="40"/>
        </w:rPr>
        <w:t>11</w:t>
      </w:r>
    </w:p>
    <w:p w14:paraId="70EB7E41" w14:textId="77777777" w:rsidR="005C154C" w:rsidRPr="00E33D42" w:rsidRDefault="005C154C" w:rsidP="000A61D2">
      <w:pPr>
        <w:pStyle w:val="Tabletext0"/>
        <w:jc w:val="both"/>
        <w:rPr>
          <w:rFonts w:asciiTheme="minorHAnsi" w:hAnsiTheme="minorHAnsi"/>
          <w:iCs/>
          <w:sz w:val="23"/>
          <w:szCs w:val="23"/>
        </w:rPr>
      </w:pPr>
      <w:r w:rsidRPr="00BA1DF9">
        <w:rPr>
          <w:rFonts w:asciiTheme="minorHAnsi" w:hAnsiTheme="minorHAnsi"/>
          <w:b/>
          <w:bCs/>
          <w:sz w:val="24"/>
          <w:szCs w:val="24"/>
        </w:rPr>
        <w:t>Description:</w:t>
      </w:r>
      <w:r>
        <w:rPr>
          <w:rFonts w:asciiTheme="minorHAnsi" w:hAnsiTheme="minorHAnsi"/>
          <w:b/>
          <w:bCs/>
          <w:sz w:val="24"/>
          <w:szCs w:val="24"/>
        </w:rPr>
        <w:t xml:space="preserve"> </w:t>
      </w:r>
      <w:r w:rsidRPr="005C154C">
        <w:rPr>
          <w:rFonts w:asciiTheme="minorHAnsi" w:hAnsiTheme="minorHAnsi"/>
          <w:iCs/>
          <w:sz w:val="23"/>
          <w:szCs w:val="23"/>
        </w:rPr>
        <w:t>This document is provided as a template for use by C</w:t>
      </w:r>
      <w:r w:rsidR="00952CEF">
        <w:rPr>
          <w:rFonts w:asciiTheme="minorHAnsi" w:hAnsiTheme="minorHAnsi"/>
          <w:iCs/>
          <w:sz w:val="23"/>
          <w:szCs w:val="23"/>
        </w:rPr>
        <w:t>ommunity Development Block Grant</w:t>
      </w:r>
      <w:r w:rsidR="007957E0">
        <w:rPr>
          <w:rFonts w:asciiTheme="minorHAnsi" w:hAnsiTheme="minorHAnsi"/>
          <w:iCs/>
          <w:sz w:val="23"/>
          <w:szCs w:val="23"/>
        </w:rPr>
        <w:t>-D</w:t>
      </w:r>
      <w:r w:rsidR="00952CEF">
        <w:rPr>
          <w:rFonts w:asciiTheme="minorHAnsi" w:hAnsiTheme="minorHAnsi"/>
          <w:iCs/>
          <w:sz w:val="23"/>
          <w:szCs w:val="23"/>
        </w:rPr>
        <w:t xml:space="preserve">isaster </w:t>
      </w:r>
      <w:r w:rsidR="007957E0">
        <w:rPr>
          <w:rFonts w:asciiTheme="minorHAnsi" w:hAnsiTheme="minorHAnsi"/>
          <w:iCs/>
          <w:sz w:val="23"/>
          <w:szCs w:val="23"/>
        </w:rPr>
        <w:t>R</w:t>
      </w:r>
      <w:r w:rsidR="00952CEF">
        <w:rPr>
          <w:rFonts w:asciiTheme="minorHAnsi" w:hAnsiTheme="minorHAnsi"/>
          <w:iCs/>
          <w:sz w:val="23"/>
          <w:szCs w:val="23"/>
        </w:rPr>
        <w:t>ecovery (C</w:t>
      </w:r>
      <w:r w:rsidRPr="005C154C">
        <w:rPr>
          <w:rFonts w:asciiTheme="minorHAnsi" w:hAnsiTheme="minorHAnsi"/>
          <w:iCs/>
          <w:sz w:val="23"/>
          <w:szCs w:val="23"/>
        </w:rPr>
        <w:t>DBG-DR</w:t>
      </w:r>
      <w:r w:rsidR="00952CEF">
        <w:rPr>
          <w:rFonts w:asciiTheme="minorHAnsi" w:hAnsiTheme="minorHAnsi"/>
          <w:iCs/>
          <w:sz w:val="23"/>
          <w:szCs w:val="23"/>
        </w:rPr>
        <w:t>)</w:t>
      </w:r>
      <w:r w:rsidRPr="005C154C">
        <w:rPr>
          <w:rFonts w:asciiTheme="minorHAnsi" w:hAnsiTheme="minorHAnsi"/>
          <w:iCs/>
          <w:sz w:val="23"/>
          <w:szCs w:val="23"/>
        </w:rPr>
        <w:t xml:space="preserve"> grantees</w:t>
      </w:r>
      <w:r w:rsidR="00952CEF">
        <w:rPr>
          <w:rFonts w:asciiTheme="minorHAnsi" w:hAnsiTheme="minorHAnsi"/>
          <w:iCs/>
          <w:sz w:val="23"/>
          <w:szCs w:val="23"/>
        </w:rPr>
        <w:t xml:space="preserve">.  Although it is </w:t>
      </w:r>
      <w:r w:rsidRPr="005C154C">
        <w:rPr>
          <w:rFonts w:asciiTheme="minorHAnsi" w:hAnsiTheme="minorHAnsi"/>
          <w:iCs/>
          <w:sz w:val="23"/>
          <w:szCs w:val="23"/>
        </w:rPr>
        <w:t>designed for use in multifamily rental projects that may utilize multiple sources of funding</w:t>
      </w:r>
      <w:r w:rsidR="00952CEF">
        <w:rPr>
          <w:rFonts w:asciiTheme="minorHAnsi" w:hAnsiTheme="minorHAnsi"/>
          <w:iCs/>
          <w:sz w:val="23"/>
          <w:szCs w:val="23"/>
        </w:rPr>
        <w:t>, t</w:t>
      </w:r>
      <w:r w:rsidRPr="005C154C">
        <w:rPr>
          <w:rFonts w:asciiTheme="minorHAnsi" w:hAnsiTheme="minorHAnsi"/>
          <w:iCs/>
          <w:sz w:val="23"/>
          <w:szCs w:val="23"/>
        </w:rPr>
        <w:t>his document is not represented to be a complete agreement, and CDBG-DR grantees must enter the project details and must reference any grantee-specific or project-specific requirements.</w:t>
      </w:r>
    </w:p>
    <w:p w14:paraId="15578072" w14:textId="71ECDDFB" w:rsidR="005C154C" w:rsidRPr="00E33D42" w:rsidRDefault="005C154C" w:rsidP="000A61D2">
      <w:pPr>
        <w:pStyle w:val="Tabletext0"/>
        <w:spacing w:before="360"/>
        <w:jc w:val="both"/>
        <w:rPr>
          <w:rFonts w:asciiTheme="minorHAnsi" w:hAnsiTheme="minorHAnsi"/>
          <w:iCs/>
          <w:sz w:val="23"/>
          <w:szCs w:val="23"/>
        </w:rPr>
      </w:pPr>
      <w:r w:rsidRPr="00BA1DF9">
        <w:rPr>
          <w:rFonts w:asciiTheme="minorHAnsi" w:hAnsiTheme="minorHAnsi"/>
          <w:b/>
          <w:bCs/>
          <w:sz w:val="24"/>
          <w:szCs w:val="24"/>
        </w:rPr>
        <w:t xml:space="preserve">How to Adapt this Document: </w:t>
      </w:r>
      <w:r w:rsidRPr="005C154C">
        <w:rPr>
          <w:rFonts w:asciiTheme="minorHAnsi" w:hAnsiTheme="minorHAnsi"/>
          <w:iCs/>
          <w:sz w:val="23"/>
          <w:szCs w:val="23"/>
        </w:rPr>
        <w:t>Inter</w:t>
      </w:r>
      <w:r w:rsidR="0004078C">
        <w:rPr>
          <w:rFonts w:asciiTheme="minorHAnsi" w:hAnsiTheme="minorHAnsi"/>
          <w:iCs/>
          <w:sz w:val="23"/>
          <w:szCs w:val="23"/>
        </w:rPr>
        <w:t>-</w:t>
      </w:r>
      <w:r w:rsidRPr="005C154C">
        <w:rPr>
          <w:rFonts w:asciiTheme="minorHAnsi" w:hAnsiTheme="minorHAnsi"/>
          <w:iCs/>
          <w:sz w:val="23"/>
          <w:szCs w:val="23"/>
        </w:rPr>
        <w:t>creditor agreements tend to be situation-specific. Accordingly, consult local counsel, and consider adding other provisions that may be applicable to the relationship between the parties.</w:t>
      </w:r>
      <w:r>
        <w:rPr>
          <w:rFonts w:asciiTheme="minorHAnsi" w:hAnsiTheme="minorHAnsi"/>
          <w:iCs/>
          <w:sz w:val="23"/>
          <w:szCs w:val="23"/>
        </w:rPr>
        <w:t xml:space="preserve"> </w:t>
      </w:r>
      <w:r w:rsidRPr="005C154C">
        <w:rPr>
          <w:rFonts w:asciiTheme="minorHAnsi" w:hAnsiTheme="minorHAnsi"/>
          <w:sz w:val="23"/>
          <w:szCs w:val="23"/>
        </w:rPr>
        <w:t>Yellow highlight indicates a program feature to be determined by the grantee.</w:t>
      </w:r>
      <w:r>
        <w:rPr>
          <w:rFonts w:asciiTheme="minorHAnsi" w:hAnsiTheme="minorHAnsi"/>
          <w:iCs/>
          <w:sz w:val="23"/>
          <w:szCs w:val="23"/>
        </w:rPr>
        <w:t xml:space="preserve"> </w:t>
      </w:r>
      <w:r w:rsidRPr="005C154C">
        <w:rPr>
          <w:rFonts w:asciiTheme="minorHAnsi" w:hAnsiTheme="minorHAnsi"/>
          <w:sz w:val="23"/>
          <w:szCs w:val="23"/>
        </w:rPr>
        <w:t>Green highlight indicates a project-specific feature.</w:t>
      </w:r>
    </w:p>
    <w:p w14:paraId="58E76091" w14:textId="77777777" w:rsidR="007957E0" w:rsidRPr="00E33D42" w:rsidRDefault="005C154C" w:rsidP="000A61D2">
      <w:pPr>
        <w:pStyle w:val="Tabletext0"/>
        <w:spacing w:before="360"/>
        <w:jc w:val="both"/>
        <w:rPr>
          <w:rFonts w:asciiTheme="minorHAnsi" w:hAnsiTheme="minorHAnsi"/>
          <w:iCs/>
          <w:sz w:val="23"/>
          <w:szCs w:val="23"/>
        </w:rPr>
      </w:pPr>
      <w:r w:rsidRPr="00BA1DF9">
        <w:rPr>
          <w:rFonts w:asciiTheme="minorHAnsi" w:hAnsiTheme="minorHAnsi"/>
          <w:b/>
          <w:bCs/>
          <w:sz w:val="24"/>
          <w:szCs w:val="24"/>
        </w:rPr>
        <w:t>Source of Document:</w:t>
      </w:r>
      <w:r>
        <w:rPr>
          <w:rFonts w:asciiTheme="minorHAnsi" w:hAnsiTheme="minorHAnsi"/>
          <w:b/>
          <w:bCs/>
          <w:sz w:val="24"/>
          <w:szCs w:val="24"/>
        </w:rPr>
        <w:t xml:space="preserve"> </w:t>
      </w:r>
      <w:r w:rsidRPr="005C154C">
        <w:rPr>
          <w:rFonts w:asciiTheme="minorHAnsi" w:hAnsiTheme="minorHAnsi"/>
          <w:iCs/>
          <w:sz w:val="23"/>
          <w:szCs w:val="23"/>
        </w:rPr>
        <w:t>This document was adapted from a similar document used by the State of Louisiana in connection with gap financing loans made to multifamily rental projects using CDBG</w:t>
      </w:r>
      <w:r w:rsidR="00952CEF">
        <w:rPr>
          <w:rFonts w:asciiTheme="minorHAnsi" w:hAnsiTheme="minorHAnsi"/>
          <w:iCs/>
          <w:sz w:val="23"/>
          <w:szCs w:val="23"/>
        </w:rPr>
        <w:t>-DR</w:t>
      </w:r>
      <w:r w:rsidRPr="005C154C">
        <w:rPr>
          <w:rFonts w:asciiTheme="minorHAnsi" w:hAnsiTheme="minorHAnsi"/>
          <w:iCs/>
          <w:sz w:val="23"/>
          <w:szCs w:val="23"/>
        </w:rPr>
        <w:t xml:space="preserve"> funds.</w:t>
      </w:r>
    </w:p>
    <w:p w14:paraId="3F707BA2" w14:textId="77777777" w:rsidR="005C154C" w:rsidRPr="00FB7F0E" w:rsidRDefault="005C154C" w:rsidP="007957E0">
      <w:pPr>
        <w:pStyle w:val="Tabletext0"/>
        <w:spacing w:before="360"/>
        <w:jc w:val="both"/>
        <w:rPr>
          <w:rFonts w:asciiTheme="minorHAnsi" w:hAnsiTheme="minorHAnsi"/>
          <w:b/>
          <w:bCs/>
          <w:sz w:val="23"/>
          <w:szCs w:val="23"/>
        </w:rPr>
      </w:pPr>
      <w:r w:rsidRPr="00FB7F0E">
        <w:rPr>
          <w:rFonts w:asciiTheme="minorHAnsi" w:hAnsiTheme="minorHAnsi"/>
          <w:sz w:val="23"/>
          <w:szCs w:val="23"/>
        </w:rPr>
        <w:t>This document is not an official HUD document and has not been reviewed by HUD counsel. It is provided for informational purposes only. Any binding agreement should be reviewed by attorneys for the parties to the agreement and must conform to state and local laws.</w:t>
      </w:r>
    </w:p>
    <w:p w14:paraId="5943D156" w14:textId="5FB13185" w:rsidR="005C154C" w:rsidRDefault="00A37730" w:rsidP="005C154C">
      <w:pPr>
        <w:ind w:left="2160"/>
        <w:rPr>
          <w:rFonts w:ascii="Arial" w:hAnsi="Arial"/>
        </w:rPr>
      </w:pPr>
      <w:r w:rsidRPr="00B232D8">
        <w:rPr>
          <w:rFonts w:asciiTheme="minorHAnsi" w:hAnsiTheme="minorHAnsi"/>
          <w:noProof/>
        </w:rPr>
        <mc:AlternateContent>
          <mc:Choice Requires="wps">
            <w:drawing>
              <wp:anchor distT="0" distB="0" distL="114300" distR="114300" simplePos="0" relativeHeight="251659264" behindDoc="0" locked="0" layoutInCell="1" allowOverlap="1" wp14:anchorId="07E23C65" wp14:editId="739FF93A">
                <wp:simplePos x="0" y="0"/>
                <wp:positionH relativeFrom="margin">
                  <wp:posOffset>0</wp:posOffset>
                </wp:positionH>
                <wp:positionV relativeFrom="margin">
                  <wp:posOffset>4800600</wp:posOffset>
                </wp:positionV>
                <wp:extent cx="5937250" cy="1831340"/>
                <wp:effectExtent l="50800" t="25400" r="82550" b="9906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83134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14:paraId="702DA26B" w14:textId="77777777" w:rsidR="007957E0" w:rsidRPr="001A1F46" w:rsidRDefault="007957E0" w:rsidP="007957E0">
                            <w:pPr>
                              <w:spacing w:after="180"/>
                              <w:jc w:val="center"/>
                              <w:rPr>
                                <w:b/>
                              </w:rPr>
                            </w:pPr>
                            <w:r w:rsidRPr="001A1F46">
                              <w:rPr>
                                <w:b/>
                              </w:rPr>
                              <w:t>For More Information</w:t>
                            </w:r>
                          </w:p>
                          <w:p w14:paraId="21BCDAAF" w14:textId="77777777" w:rsidR="007957E0" w:rsidRDefault="007957E0" w:rsidP="007957E0">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8" w:history="1">
                              <w:r w:rsidRPr="005C42AA">
                                <w:rPr>
                                  <w:rStyle w:val="Hyperlink"/>
                                  <w:sz w:val="16"/>
                                  <w:szCs w:val="16"/>
                                </w:rPr>
                                <w:t>https://www.onecpd.info/resource/2853/cdbg-dr-toolkits</w:t>
                              </w:r>
                            </w:hyperlink>
                            <w:r w:rsidRPr="005C42AA">
                              <w:rPr>
                                <w:sz w:val="16"/>
                                <w:szCs w:val="16"/>
                              </w:rPr>
                              <w:t>.</w:t>
                            </w:r>
                          </w:p>
                          <w:p w14:paraId="651E3022" w14:textId="77777777" w:rsidR="007957E0" w:rsidRPr="005C42AA" w:rsidRDefault="007957E0" w:rsidP="007957E0">
                            <w:pPr>
                              <w:rPr>
                                <w:sz w:val="16"/>
                                <w:szCs w:val="16"/>
                              </w:rPr>
                            </w:pPr>
                          </w:p>
                          <w:p w14:paraId="522969E8" w14:textId="0194827D" w:rsidR="007957E0" w:rsidRDefault="007957E0" w:rsidP="007957E0">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sidR="00160CA3">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14:paraId="19D0D628" w14:textId="77777777" w:rsidR="007957E0" w:rsidRPr="005C42AA" w:rsidRDefault="007957E0" w:rsidP="007957E0">
                            <w:pPr>
                              <w:jc w:val="both"/>
                              <w:rPr>
                                <w:rStyle w:val="apple-style-span"/>
                                <w:i/>
                                <w:iCs/>
                                <w:color w:val="000000"/>
                                <w:sz w:val="16"/>
                                <w:szCs w:val="16"/>
                              </w:rPr>
                            </w:pPr>
                          </w:p>
                          <w:p w14:paraId="7BB46D15" w14:textId="77777777" w:rsidR="007957E0" w:rsidRPr="005C42AA" w:rsidRDefault="007957E0" w:rsidP="007957E0">
                            <w:pPr>
                              <w:rPr>
                                <w:rFonts w:cstheme="minorHAnsi"/>
                                <w:sz w:val="16"/>
                                <w:szCs w:val="16"/>
                              </w:rPr>
                            </w:pPr>
                            <w:r w:rsidRPr="005C42AA">
                              <w:rPr>
                                <w:sz w:val="16"/>
                                <w:szCs w:val="16"/>
                              </w:rPr>
                              <w:t xml:space="preserve">For additional information about disaster recovery programs, please see your HUD representative. </w:t>
                            </w:r>
                          </w:p>
                          <w:p w14:paraId="53C9B371" w14:textId="77777777" w:rsidR="007957E0" w:rsidRPr="005C42AA" w:rsidRDefault="007957E0" w:rsidP="007957E0">
                            <w:pPr>
                              <w:spacing w:after="180"/>
                              <w:rPr>
                                <w:sz w:val="16"/>
                                <w:szCs w:val="16"/>
                              </w:rPr>
                            </w:pPr>
                          </w:p>
                          <w:p w14:paraId="7BF5D6C8" w14:textId="77777777" w:rsidR="007957E0" w:rsidRPr="005C42AA" w:rsidRDefault="007957E0" w:rsidP="007957E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78pt;width:467.5pt;height:14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" fillcolor="gray [1616]" strokecolor="black [3040]" strokeweight=".5pt">
                <v:fill color2="#d9d9d9 [496]" rotate="t" colors="0 #bcbcbc;22938f #d0d0d0;38230f #dadada;1 #ededed" type="gradient"/>
                <v:shadow on="t" opacity="24903f" mv:blur="40000f" origin=",.5" offset="0,20000emu"/>
                <v:path arrowok="t"/>
                <v:textbox>
                  <w:txbxContent>
                    <w:p w14:paraId="702DA26B" w14:textId="77777777" w:rsidR="007957E0" w:rsidRPr="001A1F46" w:rsidRDefault="007957E0" w:rsidP="007957E0">
                      <w:pPr>
                        <w:spacing w:after="180"/>
                        <w:jc w:val="center"/>
                        <w:rPr>
                          <w:b/>
                        </w:rPr>
                      </w:pPr>
                      <w:r w:rsidRPr="001A1F46">
                        <w:rPr>
                          <w:b/>
                        </w:rPr>
                        <w:t>For More Information</w:t>
                      </w:r>
                    </w:p>
                    <w:p w14:paraId="21BCDAAF" w14:textId="77777777" w:rsidR="007957E0" w:rsidRDefault="007957E0" w:rsidP="007957E0">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9" w:history="1">
                        <w:r w:rsidRPr="005C42AA">
                          <w:rPr>
                            <w:rStyle w:val="Hyperlink"/>
                            <w:sz w:val="16"/>
                            <w:szCs w:val="16"/>
                          </w:rPr>
                          <w:t>https://www.onecpd.info/resource/2853/cdbg-dr-toolkits</w:t>
                        </w:r>
                      </w:hyperlink>
                      <w:r w:rsidRPr="005C42AA">
                        <w:rPr>
                          <w:sz w:val="16"/>
                          <w:szCs w:val="16"/>
                        </w:rPr>
                        <w:t>.</w:t>
                      </w:r>
                    </w:p>
                    <w:p w14:paraId="651E3022" w14:textId="77777777" w:rsidR="007957E0" w:rsidRPr="005C42AA" w:rsidRDefault="007957E0" w:rsidP="007957E0">
                      <w:pPr>
                        <w:rPr>
                          <w:sz w:val="16"/>
                          <w:szCs w:val="16"/>
                        </w:rPr>
                      </w:pPr>
                    </w:p>
                    <w:p w14:paraId="522969E8" w14:textId="0194827D" w:rsidR="007957E0" w:rsidRDefault="007957E0" w:rsidP="007957E0">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sidR="00160CA3">
                        <w:rPr>
                          <w:rStyle w:val="apple-style-span"/>
                          <w:i/>
                          <w:iCs/>
                          <w:color w:val="000000"/>
                          <w:sz w:val="16"/>
                          <w:szCs w:val="16"/>
                        </w:rPr>
                        <w:t xml:space="preserve">should </w:t>
                      </w:r>
                      <w:r w:rsidRPr="005C42AA">
                        <w:rPr>
                          <w:rStyle w:val="apple-style-span"/>
                          <w:i/>
                          <w:iCs/>
                          <w:color w:val="000000"/>
                          <w:sz w:val="16"/>
                          <w:szCs w:val="16"/>
                        </w:rPr>
                        <w:t xml:space="preserve">review all footnotes for additional applicable citations and guidance.  In addition to the FRN, Toolkit users should review applicable Federal </w:t>
                      </w:r>
                      <w:proofErr w:type="gramStart"/>
                      <w:r w:rsidRPr="005C42AA">
                        <w:rPr>
                          <w:rStyle w:val="apple-style-span"/>
                          <w:i/>
                          <w:iCs/>
                          <w:color w:val="000000"/>
                          <w:sz w:val="16"/>
                          <w:szCs w:val="16"/>
                        </w:rPr>
                        <w:t>cross-cutting</w:t>
                      </w:r>
                      <w:proofErr w:type="gramEnd"/>
                      <w:r w:rsidRPr="005C42AA">
                        <w:rPr>
                          <w:rStyle w:val="apple-style-span"/>
                          <w:i/>
                          <w:iCs/>
                          <w:color w:val="000000"/>
                          <w:sz w:val="16"/>
                          <w:szCs w:val="16"/>
                        </w:rPr>
                        <w:t xml:space="preserve"> requirements.</w:t>
                      </w:r>
                      <w:r w:rsidRPr="005C42AA">
                        <w:rPr>
                          <w:rStyle w:val="apple-style-span"/>
                          <w:i/>
                          <w:iCs/>
                          <w:color w:val="1F497D"/>
                          <w:sz w:val="16"/>
                          <w:szCs w:val="16"/>
                        </w:rPr>
                        <w:t xml:space="preserve"> </w:t>
                      </w:r>
                      <w:r w:rsidRPr="005C42AA">
                        <w:rPr>
                          <w:rStyle w:val="apple-style-span"/>
                          <w:bCs/>
                          <w:i/>
                          <w:iCs/>
                          <w:sz w:val="16"/>
                          <w:szCs w:val="16"/>
                        </w:rPr>
                        <w:t xml:space="preserve">The FRN, as well as </w:t>
                      </w:r>
                      <w:proofErr w:type="gramStart"/>
                      <w:r w:rsidRPr="005C42AA">
                        <w:rPr>
                          <w:rStyle w:val="apple-style-span"/>
                          <w:bCs/>
                          <w:i/>
                          <w:iCs/>
                          <w:sz w:val="16"/>
                          <w:szCs w:val="16"/>
                        </w:rPr>
                        <w:t>cross-cutting</w:t>
                      </w:r>
                      <w:proofErr w:type="gramEnd"/>
                      <w:r w:rsidRPr="005C42AA">
                        <w:rPr>
                          <w:rStyle w:val="apple-style-span"/>
                          <w:bCs/>
                          <w:i/>
                          <w:iCs/>
                          <w:sz w:val="16"/>
                          <w:szCs w:val="16"/>
                        </w:rPr>
                        <w:t xml:space="preserve"> requirements, are available on the Department’s website.</w:t>
                      </w:r>
                    </w:p>
                    <w:p w14:paraId="19D0D628" w14:textId="77777777" w:rsidR="007957E0" w:rsidRPr="005C42AA" w:rsidRDefault="007957E0" w:rsidP="007957E0">
                      <w:pPr>
                        <w:jc w:val="both"/>
                        <w:rPr>
                          <w:rStyle w:val="apple-style-span"/>
                          <w:i/>
                          <w:iCs/>
                          <w:color w:val="000000"/>
                          <w:sz w:val="16"/>
                          <w:szCs w:val="16"/>
                        </w:rPr>
                      </w:pPr>
                    </w:p>
                    <w:p w14:paraId="7BB46D15" w14:textId="77777777" w:rsidR="007957E0" w:rsidRPr="005C42AA" w:rsidRDefault="007957E0" w:rsidP="007957E0">
                      <w:pPr>
                        <w:rPr>
                          <w:rFonts w:cstheme="minorHAnsi"/>
                          <w:sz w:val="16"/>
                          <w:szCs w:val="16"/>
                        </w:rPr>
                      </w:pPr>
                      <w:r w:rsidRPr="005C42AA">
                        <w:rPr>
                          <w:sz w:val="16"/>
                          <w:szCs w:val="16"/>
                        </w:rPr>
                        <w:t xml:space="preserve">For additional information about disaster recovery programs, please see your HUD representative. </w:t>
                      </w:r>
                    </w:p>
                    <w:p w14:paraId="53C9B371" w14:textId="77777777" w:rsidR="007957E0" w:rsidRPr="005C42AA" w:rsidRDefault="007957E0" w:rsidP="007957E0">
                      <w:pPr>
                        <w:spacing w:after="180"/>
                        <w:rPr>
                          <w:sz w:val="16"/>
                          <w:szCs w:val="16"/>
                        </w:rPr>
                      </w:pPr>
                    </w:p>
                    <w:p w14:paraId="7BF5D6C8" w14:textId="77777777" w:rsidR="007957E0" w:rsidRPr="005C42AA" w:rsidRDefault="007957E0" w:rsidP="007957E0">
                      <w:pPr>
                        <w:rPr>
                          <w:sz w:val="16"/>
                          <w:szCs w:val="16"/>
                        </w:rPr>
                      </w:pPr>
                    </w:p>
                  </w:txbxContent>
                </v:textbox>
                <w10:wrap type="square" anchorx="margin" anchory="margin"/>
              </v:shape>
            </w:pict>
          </mc:Fallback>
        </mc:AlternateContent>
      </w:r>
    </w:p>
    <w:p w14:paraId="19C2C821" w14:textId="4C9DE042" w:rsidR="005C154C" w:rsidRPr="00682A99" w:rsidRDefault="005C154C" w:rsidP="005C154C">
      <w:pPr>
        <w:ind w:left="2160"/>
        <w:rPr>
          <w:rFonts w:ascii="Arial" w:hAnsi="Arial"/>
        </w:rPr>
      </w:pPr>
    </w:p>
    <w:p w14:paraId="60846570" w14:textId="77777777" w:rsidR="007957E0" w:rsidRDefault="007957E0" w:rsidP="005C154C">
      <w:pPr>
        <w:rPr>
          <w:rFonts w:asciiTheme="minorHAnsi" w:hAnsiTheme="minorHAnsi" w:cs="Arial"/>
          <w:sz w:val="18"/>
          <w:szCs w:val="18"/>
        </w:rPr>
      </w:pPr>
    </w:p>
    <w:p w14:paraId="52347684" w14:textId="77777777" w:rsidR="007957E0" w:rsidRDefault="007957E0" w:rsidP="005C154C">
      <w:pPr>
        <w:rPr>
          <w:rFonts w:asciiTheme="minorHAnsi" w:hAnsiTheme="minorHAnsi" w:cs="Arial"/>
          <w:sz w:val="18"/>
          <w:szCs w:val="18"/>
        </w:rPr>
      </w:pPr>
    </w:p>
    <w:p w14:paraId="41B39752" w14:textId="77777777" w:rsidR="007957E0" w:rsidRDefault="007957E0" w:rsidP="005C154C">
      <w:pPr>
        <w:rPr>
          <w:rFonts w:asciiTheme="minorHAnsi" w:hAnsiTheme="minorHAnsi" w:cs="Arial"/>
          <w:sz w:val="18"/>
          <w:szCs w:val="18"/>
        </w:rPr>
      </w:pPr>
    </w:p>
    <w:p w14:paraId="21C0F7D0" w14:textId="77777777" w:rsidR="007957E0" w:rsidRDefault="007957E0" w:rsidP="005C154C">
      <w:pPr>
        <w:rPr>
          <w:rFonts w:asciiTheme="minorHAnsi" w:hAnsiTheme="minorHAnsi" w:cs="Arial"/>
          <w:sz w:val="18"/>
          <w:szCs w:val="18"/>
        </w:rPr>
      </w:pPr>
    </w:p>
    <w:p w14:paraId="02EFA3EF" w14:textId="77777777" w:rsidR="007957E0" w:rsidRDefault="007957E0" w:rsidP="005C154C">
      <w:pPr>
        <w:rPr>
          <w:rFonts w:asciiTheme="minorHAnsi" w:hAnsiTheme="minorHAnsi" w:cs="Arial"/>
          <w:sz w:val="18"/>
          <w:szCs w:val="18"/>
        </w:rPr>
      </w:pPr>
    </w:p>
    <w:p w14:paraId="46F13248" w14:textId="77777777" w:rsidR="004F24EA" w:rsidRDefault="004F24EA" w:rsidP="005C154C">
      <w:pPr>
        <w:rPr>
          <w:rFonts w:asciiTheme="minorHAnsi" w:hAnsiTheme="minorHAnsi" w:cs="Arial"/>
          <w:sz w:val="18"/>
          <w:szCs w:val="18"/>
        </w:rPr>
      </w:pPr>
    </w:p>
    <w:p w14:paraId="7301552A" w14:textId="77777777" w:rsidR="00CE7034" w:rsidRDefault="00CE7034" w:rsidP="005C154C">
      <w:pPr>
        <w:rPr>
          <w:rFonts w:asciiTheme="minorHAnsi" w:hAnsiTheme="minorHAnsi" w:cs="Arial"/>
          <w:sz w:val="18"/>
          <w:szCs w:val="18"/>
        </w:rPr>
      </w:pPr>
    </w:p>
    <w:p w14:paraId="3E70B23C" w14:textId="77777777" w:rsidR="005C154C" w:rsidRPr="002D6F8C" w:rsidRDefault="005C154C" w:rsidP="005C154C">
      <w:pPr>
        <w:rPr>
          <w:rFonts w:asciiTheme="minorHAnsi" w:hAnsiTheme="minorHAnsi" w:cs="Arial"/>
          <w:sz w:val="18"/>
          <w:szCs w:val="18"/>
        </w:rPr>
      </w:pPr>
      <w:r w:rsidRPr="002D6F8C">
        <w:rPr>
          <w:rFonts w:asciiTheme="minorHAnsi" w:hAnsiTheme="minorHAnsi" w:cs="Arial"/>
          <w:sz w:val="18"/>
          <w:szCs w:val="18"/>
        </w:rPr>
        <w:t>U.S. Department of Housing and Urban Development</w:t>
      </w:r>
      <w:r w:rsidRPr="002D6F8C">
        <w:rPr>
          <w:rFonts w:asciiTheme="minorHAnsi" w:hAnsiTheme="minorHAnsi" w:cs="Arial"/>
          <w:sz w:val="18"/>
          <w:szCs w:val="18"/>
        </w:rPr>
        <w:tab/>
      </w:r>
      <w:r w:rsidRPr="002D6F8C">
        <w:rPr>
          <w:rFonts w:asciiTheme="minorHAnsi" w:hAnsiTheme="minorHAnsi" w:cs="Arial"/>
          <w:sz w:val="18"/>
          <w:szCs w:val="18"/>
        </w:rPr>
        <w:tab/>
      </w:r>
      <w:r w:rsidRPr="002D6F8C">
        <w:rPr>
          <w:rFonts w:asciiTheme="minorHAnsi" w:hAnsiTheme="minorHAnsi" w:cs="Arial"/>
          <w:sz w:val="18"/>
          <w:szCs w:val="18"/>
        </w:rPr>
        <w:tab/>
      </w:r>
      <w:r w:rsidRPr="002D6F8C">
        <w:rPr>
          <w:rFonts w:asciiTheme="minorHAnsi" w:hAnsiTheme="minorHAnsi" w:cs="Arial"/>
          <w:sz w:val="18"/>
          <w:szCs w:val="18"/>
        </w:rPr>
        <w:tab/>
      </w:r>
    </w:p>
    <w:p w14:paraId="04727A4D" w14:textId="77777777" w:rsidR="00AD38B8" w:rsidRPr="00E232CC" w:rsidRDefault="005C154C" w:rsidP="00E33D42">
      <w:pPr>
        <w:spacing w:after="40"/>
        <w:rPr>
          <w:rFonts w:ascii="Arial" w:hAnsi="Arial" w:cs="Arial"/>
          <w:sz w:val="18"/>
          <w:szCs w:val="18"/>
        </w:rPr>
      </w:pPr>
      <w:r w:rsidRPr="00BA1DF9">
        <w:rPr>
          <w:rFonts w:asciiTheme="minorHAnsi" w:eastAsia="Arial" w:hAnsiTheme="minorHAnsi" w:cstheme="minorHAnsi"/>
          <w:sz w:val="18"/>
          <w:szCs w:val="18"/>
        </w:rPr>
        <w:t>Community Planning and Development, Disaster Recovery and Special Issues Divisio</w:t>
      </w:r>
      <w:r w:rsidRPr="002D6F8C">
        <w:rPr>
          <w:rFonts w:asciiTheme="minorHAnsi" w:eastAsia="Arial" w:hAnsiTheme="minorHAnsi" w:cstheme="minorHAnsi"/>
          <w:sz w:val="18"/>
          <w:szCs w:val="18"/>
        </w:rPr>
        <w:t>n</w:t>
      </w:r>
    </w:p>
    <w:p w14:paraId="2D4EE698" w14:textId="77777777" w:rsidR="004F24EA" w:rsidRDefault="004F24EA" w:rsidP="006B7CB4">
      <w:pPr>
        <w:jc w:val="center"/>
        <w:rPr>
          <w:b/>
          <w:sz w:val="28"/>
          <w:szCs w:val="28"/>
        </w:rPr>
      </w:pPr>
    </w:p>
    <w:p w14:paraId="36CA7F91" w14:textId="30D5579D" w:rsidR="006B7CB4" w:rsidRPr="006B7CB4" w:rsidRDefault="006B7CB4" w:rsidP="006B7CB4">
      <w:pPr>
        <w:jc w:val="center"/>
        <w:rPr>
          <w:b/>
          <w:sz w:val="28"/>
          <w:szCs w:val="28"/>
        </w:rPr>
      </w:pPr>
      <w:r>
        <w:rPr>
          <w:b/>
          <w:sz w:val="28"/>
          <w:szCs w:val="28"/>
        </w:rPr>
        <w:t>MULTIFAMILY RENTAL PROGRAM</w:t>
      </w:r>
    </w:p>
    <w:p w14:paraId="118C9BDF" w14:textId="270CCBB7" w:rsidR="001F1F53" w:rsidRPr="006B7CB4" w:rsidRDefault="001F1F53" w:rsidP="006B7CB4">
      <w:pPr>
        <w:jc w:val="center"/>
        <w:rPr>
          <w:b/>
          <w:sz w:val="28"/>
          <w:szCs w:val="28"/>
        </w:rPr>
      </w:pPr>
      <w:r w:rsidRPr="006B7CB4">
        <w:rPr>
          <w:b/>
          <w:sz w:val="28"/>
          <w:szCs w:val="28"/>
        </w:rPr>
        <w:t>INTER</w:t>
      </w:r>
      <w:r w:rsidR="0004078C">
        <w:rPr>
          <w:b/>
          <w:sz w:val="28"/>
          <w:szCs w:val="28"/>
        </w:rPr>
        <w:t>-</w:t>
      </w:r>
      <w:r w:rsidRPr="006B7CB4">
        <w:rPr>
          <w:b/>
          <w:sz w:val="28"/>
          <w:szCs w:val="28"/>
        </w:rPr>
        <w:t>CREDITOR AGREEMENT</w:t>
      </w:r>
    </w:p>
    <w:p w14:paraId="5A446458" w14:textId="77777777" w:rsidR="006B7CB4" w:rsidRDefault="006B7CB4" w:rsidP="006B7CB4"/>
    <w:p w14:paraId="0CCA75DD" w14:textId="30EFE3C1" w:rsidR="001F1F53" w:rsidRPr="003357C5" w:rsidRDefault="000C2791" w:rsidP="006B7CB4">
      <w:r>
        <w:rPr>
          <w:noProof/>
        </w:rPr>
        <mc:AlternateContent>
          <mc:Choice Requires="wps">
            <w:drawing>
              <wp:anchor distT="0" distB="0" distL="114300" distR="114300" simplePos="0" relativeHeight="251656192" behindDoc="0" locked="0" layoutInCell="0" allowOverlap="1" wp14:anchorId="12E68604" wp14:editId="30B013F5">
                <wp:simplePos x="0" y="0"/>
                <wp:positionH relativeFrom="column">
                  <wp:posOffset>-822960</wp:posOffset>
                </wp:positionH>
                <wp:positionV relativeFrom="paragraph">
                  <wp:posOffset>62230</wp:posOffset>
                </wp:positionV>
                <wp:extent cx="91440" cy="91440"/>
                <wp:effectExtent l="5715" t="5080"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4.8pt;margin-top:4.9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" o:allowincell="f" strokecolor="white"/>
            </w:pict>
          </mc:Fallback>
        </mc:AlternateContent>
      </w:r>
      <w:bookmarkStart w:id="1" w:name="_DV_M1"/>
      <w:bookmarkEnd w:id="1"/>
      <w:r w:rsidR="001F1F53" w:rsidRPr="003357C5">
        <w:t>This Inter</w:t>
      </w:r>
      <w:r w:rsidR="0004078C">
        <w:t>-</w:t>
      </w:r>
      <w:r w:rsidR="001F1F53" w:rsidRPr="003357C5">
        <w:t>creditor Agreement (this “Agreement”) is made and entered into as of</w:t>
      </w:r>
      <w:r w:rsidR="00676CD6" w:rsidRPr="006B7CB4">
        <w:rPr>
          <w:highlight w:val="green"/>
        </w:rPr>
        <w:t>_________________</w:t>
      </w:r>
      <w:r w:rsidR="00676CD6" w:rsidRPr="003357C5">
        <w:t>, 2010</w:t>
      </w:r>
      <w:r w:rsidR="001F1F53" w:rsidRPr="003357C5">
        <w:t xml:space="preserve"> by and between the </w:t>
      </w:r>
      <w:r w:rsidR="003357C5" w:rsidRPr="003357C5">
        <w:rPr>
          <w:highlight w:val="yellow"/>
        </w:rPr>
        <w:t>name of grantee</w:t>
      </w:r>
      <w:r w:rsidR="003357C5">
        <w:t xml:space="preserve"> </w:t>
      </w:r>
      <w:r w:rsidR="001F1F53" w:rsidRPr="003357C5">
        <w:t>(“</w:t>
      </w:r>
      <w:r w:rsidR="003357C5">
        <w:t>Grantee</w:t>
      </w:r>
      <w:r w:rsidR="001F1F53" w:rsidRPr="003357C5">
        <w:t>”); and</w:t>
      </w:r>
      <w:r w:rsidR="003357C5">
        <w:t xml:space="preserve"> </w:t>
      </w:r>
      <w:r w:rsidR="003357C5" w:rsidRPr="003357C5">
        <w:rPr>
          <w:highlight w:val="green"/>
        </w:rPr>
        <w:t>___name of construction lender____________________________________</w:t>
      </w:r>
      <w:r w:rsidR="001F1F53" w:rsidRPr="003357C5">
        <w:t xml:space="preserve">, a </w:t>
      </w:r>
      <w:r w:rsidR="00676CD6" w:rsidRPr="003357C5">
        <w:rPr>
          <w:highlight w:val="green"/>
        </w:rPr>
        <w:t>_____________</w:t>
      </w:r>
      <w:r w:rsidR="00676CD6" w:rsidRPr="003357C5">
        <w:t xml:space="preserve"> corporation </w:t>
      </w:r>
      <w:r w:rsidR="001F1F53" w:rsidRPr="003357C5">
        <w:t xml:space="preserve">(“Construction Lender”); and consented to and acknowledged by </w:t>
      </w:r>
      <w:r w:rsidR="003357C5">
        <w:softHyphen/>
      </w:r>
      <w:r w:rsidR="003357C5">
        <w:softHyphen/>
      </w:r>
      <w:r w:rsidR="003357C5">
        <w:softHyphen/>
      </w:r>
      <w:r w:rsidR="003357C5">
        <w:softHyphen/>
      </w:r>
      <w:r w:rsidR="003357C5">
        <w:softHyphen/>
      </w:r>
      <w:r w:rsidR="003357C5">
        <w:softHyphen/>
      </w:r>
      <w:r w:rsidR="003357C5">
        <w:softHyphen/>
      </w:r>
      <w:r w:rsidR="003357C5">
        <w:softHyphen/>
      </w:r>
      <w:r w:rsidR="003357C5">
        <w:softHyphen/>
      </w:r>
      <w:r w:rsidR="003357C5">
        <w:softHyphen/>
      </w:r>
      <w:r w:rsidR="003357C5">
        <w:softHyphen/>
      </w:r>
      <w:r w:rsidR="003357C5">
        <w:softHyphen/>
      </w:r>
      <w:r w:rsidR="003357C5" w:rsidRPr="006B7CB4">
        <w:rPr>
          <w:highlight w:val="green"/>
        </w:rPr>
        <w:t>_______________</w:t>
      </w:r>
      <w:proofErr w:type="gramStart"/>
      <w:r w:rsidR="003357C5" w:rsidRPr="006B7CB4">
        <w:rPr>
          <w:highlight w:val="green"/>
        </w:rPr>
        <w:t>_</w:t>
      </w:r>
      <w:r w:rsidR="003357C5">
        <w:t xml:space="preserve"> </w:t>
      </w:r>
      <w:r w:rsidR="00F9689D" w:rsidRPr="003357C5">
        <w:t>,</w:t>
      </w:r>
      <w:proofErr w:type="gramEnd"/>
      <w:r w:rsidR="00F9689D" w:rsidRPr="003357C5">
        <w:t xml:space="preserve"> </w:t>
      </w:r>
      <w:r w:rsidR="001F1F53" w:rsidRPr="003357C5">
        <w:t xml:space="preserve">a </w:t>
      </w:r>
      <w:r w:rsidR="00676CD6" w:rsidRPr="003357C5">
        <w:rPr>
          <w:highlight w:val="green"/>
        </w:rPr>
        <w:t>__________</w:t>
      </w:r>
      <w:r w:rsidR="00676CD6" w:rsidRPr="003357C5">
        <w:t xml:space="preserve"> </w:t>
      </w:r>
      <w:r w:rsidR="001F1F53" w:rsidRPr="003357C5">
        <w:t>(“Borrower”)</w:t>
      </w:r>
      <w:bookmarkStart w:id="2" w:name="_DV_M2"/>
      <w:bookmarkEnd w:id="2"/>
      <w:r w:rsidR="001F1F53" w:rsidRPr="003357C5">
        <w:t>.</w:t>
      </w:r>
    </w:p>
    <w:p w14:paraId="4E18565B" w14:textId="77777777" w:rsidR="006B7CB4" w:rsidRDefault="006B7CB4" w:rsidP="006B7CB4">
      <w:bookmarkStart w:id="3" w:name="_DV_M8"/>
      <w:bookmarkEnd w:id="3"/>
    </w:p>
    <w:p w14:paraId="16B5CE4F" w14:textId="77777777" w:rsidR="001F1F53" w:rsidRPr="006B7CB4" w:rsidRDefault="001F1F53" w:rsidP="006B7CB4">
      <w:pPr>
        <w:rPr>
          <w:b/>
        </w:rPr>
      </w:pPr>
      <w:r w:rsidRPr="006B7CB4">
        <w:rPr>
          <w:b/>
        </w:rPr>
        <w:t>RECITALS</w:t>
      </w:r>
    </w:p>
    <w:p w14:paraId="57B859BB" w14:textId="77777777" w:rsidR="006B7CB4" w:rsidRDefault="006B7CB4" w:rsidP="006B7CB4">
      <w:bookmarkStart w:id="4" w:name="_DV_M9"/>
      <w:bookmarkEnd w:id="4"/>
    </w:p>
    <w:p w14:paraId="56573B24" w14:textId="77777777" w:rsidR="008E3B54" w:rsidRPr="003357C5" w:rsidRDefault="001F1F53" w:rsidP="008E3B54">
      <w:pPr>
        <w:numPr>
          <w:ilvl w:val="0"/>
          <w:numId w:val="42"/>
        </w:numPr>
        <w:ind w:hanging="720"/>
      </w:pPr>
      <w:r w:rsidRPr="003357C5">
        <w:t xml:space="preserve">WHEREAS, </w:t>
      </w:r>
      <w:r w:rsidR="003357C5">
        <w:t>Grantee</w:t>
      </w:r>
      <w:r w:rsidRPr="003357C5">
        <w:t xml:space="preserve"> is providing funds from the United States of America, HUD </w:t>
      </w:r>
      <w:r w:rsidR="00B93645">
        <w:t>Community Development Block Grant –Disaster Recovery</w:t>
      </w:r>
      <w:r w:rsidRPr="003357C5">
        <w:t xml:space="preserve"> </w:t>
      </w:r>
      <w:r w:rsidR="00B93645">
        <w:t xml:space="preserve">(CDBG-DR) </w:t>
      </w:r>
      <w:r w:rsidRPr="003357C5">
        <w:t xml:space="preserve">Program to qualified borrowers in accordance with the </w:t>
      </w:r>
      <w:r w:rsidR="00B93645" w:rsidRPr="007957E0">
        <w:rPr>
          <w:highlight w:val="yellow"/>
        </w:rPr>
        <w:t>CDBG-DR</w:t>
      </w:r>
      <w:r w:rsidRPr="007957E0">
        <w:rPr>
          <w:highlight w:val="yellow"/>
        </w:rPr>
        <w:t xml:space="preserve"> </w:t>
      </w:r>
      <w:r w:rsidR="003357C5" w:rsidRPr="007957E0">
        <w:rPr>
          <w:highlight w:val="yellow"/>
        </w:rPr>
        <w:t>Multifamily Rental</w:t>
      </w:r>
      <w:r w:rsidRPr="007957E0">
        <w:rPr>
          <w:highlight w:val="yellow"/>
        </w:rPr>
        <w:t xml:space="preserve"> Program (the “Program”)</w:t>
      </w:r>
      <w:r w:rsidRPr="003357C5">
        <w:t xml:space="preserve"> under </w:t>
      </w:r>
      <w:r w:rsidR="00B93645">
        <w:rPr>
          <w:highlight w:val="yellow"/>
        </w:rPr>
        <w:t xml:space="preserve">describe Grantee’s published CDBG-DR </w:t>
      </w:r>
      <w:r w:rsidR="003357C5" w:rsidRPr="003357C5">
        <w:rPr>
          <w:highlight w:val="yellow"/>
        </w:rPr>
        <w:t xml:space="preserve"> </w:t>
      </w:r>
      <w:r w:rsidR="002925AB">
        <w:rPr>
          <w:highlight w:val="yellow"/>
        </w:rPr>
        <w:t>Action Plan</w:t>
      </w:r>
      <w:r w:rsidRPr="003357C5">
        <w:rPr>
          <w:i/>
          <w:iCs/>
        </w:rPr>
        <w:t>,</w:t>
      </w:r>
      <w:r w:rsidRPr="003357C5">
        <w:t>; and</w:t>
      </w:r>
      <w:r w:rsidR="006B7CB4">
        <w:t xml:space="preserve"> </w:t>
      </w:r>
    </w:p>
    <w:p w14:paraId="6B84B69B" w14:textId="77777777" w:rsidR="008E3B54" w:rsidRDefault="008E3B54" w:rsidP="008E3B54">
      <w:pPr>
        <w:ind w:left="720"/>
      </w:pPr>
      <w:bookmarkStart w:id="5" w:name="_DV_M10"/>
      <w:bookmarkEnd w:id="5"/>
    </w:p>
    <w:p w14:paraId="5D5E530A" w14:textId="77777777" w:rsidR="001F1F53" w:rsidRDefault="001F1F53" w:rsidP="008E3B54">
      <w:pPr>
        <w:numPr>
          <w:ilvl w:val="0"/>
          <w:numId w:val="42"/>
        </w:numPr>
        <w:ind w:hanging="720"/>
      </w:pPr>
      <w:bookmarkStart w:id="6" w:name="_DV_M11"/>
      <w:bookmarkEnd w:id="6"/>
      <w:r w:rsidRPr="003357C5">
        <w:t xml:space="preserve">WHEREAS, Borrower submitted an application to </w:t>
      </w:r>
      <w:r w:rsidR="00264DD3">
        <w:t>Grantee</w:t>
      </w:r>
      <w:r w:rsidRPr="003357C5">
        <w:t xml:space="preserve"> and has been awarded a Gap Financing Loan (the “Gap Financing Loan”) by </w:t>
      </w:r>
      <w:r w:rsidR="003357C5">
        <w:t>Grantee</w:t>
      </w:r>
      <w:r w:rsidRPr="003357C5">
        <w:t xml:space="preserve"> for the development, rehabilitation, replacement, restoration, </w:t>
      </w:r>
      <w:r w:rsidR="00264DD3">
        <w:t xml:space="preserve">and/or </w:t>
      </w:r>
      <w:r w:rsidRPr="003357C5">
        <w:t xml:space="preserve">construction of a multifamily residential rental project (the “Project”) located on certain immovable property more fully described on </w:t>
      </w:r>
      <w:r w:rsidRPr="003357C5">
        <w:rPr>
          <w:u w:val="single"/>
        </w:rPr>
        <w:t xml:space="preserve">Exhibit A </w:t>
      </w:r>
      <w:bookmarkStart w:id="7" w:name="_DV_M12"/>
      <w:bookmarkEnd w:id="7"/>
      <w:r w:rsidRPr="003357C5">
        <w:rPr>
          <w:u w:val="single"/>
        </w:rPr>
        <w:t xml:space="preserve">- </w:t>
      </w:r>
      <w:bookmarkStart w:id="8" w:name="_DV_M13"/>
      <w:bookmarkEnd w:id="8"/>
      <w:r w:rsidRPr="003357C5">
        <w:rPr>
          <w:u w:val="single"/>
        </w:rPr>
        <w:t>Property Description</w:t>
      </w:r>
      <w:r w:rsidRPr="003357C5">
        <w:t xml:space="preserve"> attached hereto (together with the Project, the “Property”), pursuant to a </w:t>
      </w:r>
      <w:r w:rsidR="00B93645">
        <w:t>CDBG-DR</w:t>
      </w:r>
      <w:r w:rsidRPr="003357C5">
        <w:t xml:space="preserve"> Gap Financing L</w:t>
      </w:r>
      <w:r w:rsidR="00813198" w:rsidRPr="003357C5">
        <w:t>oan Agreement dated</w:t>
      </w:r>
      <w:r w:rsidR="00676CD6" w:rsidRPr="003357C5">
        <w:t xml:space="preserve"> </w:t>
      </w:r>
      <w:r w:rsidR="00676CD6" w:rsidRPr="00264DD3">
        <w:rPr>
          <w:highlight w:val="green"/>
        </w:rPr>
        <w:t>_______________</w:t>
      </w:r>
      <w:r w:rsidR="00676CD6" w:rsidRPr="003357C5">
        <w:t>, 2010</w:t>
      </w:r>
      <w:r w:rsidRPr="003357C5">
        <w:t xml:space="preserve"> between </w:t>
      </w:r>
      <w:r w:rsidR="003357C5">
        <w:t>Grantee</w:t>
      </w:r>
      <w:r w:rsidRPr="003357C5">
        <w:t xml:space="preserve"> and Borrower (the “</w:t>
      </w:r>
      <w:r w:rsidR="00B93645">
        <w:t>CDBG-DR</w:t>
      </w:r>
      <w:r w:rsidRPr="003357C5">
        <w:t xml:space="preserve"> Loan Agreement”), and the related loan documents (the “</w:t>
      </w:r>
      <w:r w:rsidR="00B93645">
        <w:t>CDBG-DR</w:t>
      </w:r>
      <w:r w:rsidR="00B93645" w:rsidRPr="003357C5">
        <w:t xml:space="preserve"> </w:t>
      </w:r>
      <w:r w:rsidRPr="003357C5">
        <w:t>Loan Documents”), and secured by a certain</w:t>
      </w:r>
      <w:r w:rsidR="00F9689D" w:rsidRPr="003357C5">
        <w:t xml:space="preserve"> </w:t>
      </w:r>
      <w:r w:rsidRPr="003357C5">
        <w:t>Mortgage, Assignment of Leases and Rents and Security Agreement (the “</w:t>
      </w:r>
      <w:r w:rsidR="00B93645">
        <w:t>CDBG-DR</w:t>
      </w:r>
      <w:r w:rsidRPr="003357C5">
        <w:t xml:space="preserve"> Mortgage”) securing the collateral described therein (the “Mortgaged Property”)</w:t>
      </w:r>
      <w:bookmarkStart w:id="9" w:name="_DV_M14"/>
      <w:bookmarkEnd w:id="9"/>
      <w:r w:rsidRPr="003357C5">
        <w:t>; and</w:t>
      </w:r>
    </w:p>
    <w:p w14:paraId="06A494DB" w14:textId="77777777" w:rsidR="008E3B54" w:rsidRPr="003357C5" w:rsidRDefault="008E3B54" w:rsidP="008E3B54">
      <w:pPr>
        <w:ind w:left="720"/>
      </w:pPr>
    </w:p>
    <w:p w14:paraId="72EF5073" w14:textId="77777777" w:rsidR="00676CD6" w:rsidRPr="003357C5" w:rsidRDefault="001F1F53" w:rsidP="008E3B54">
      <w:pPr>
        <w:numPr>
          <w:ilvl w:val="0"/>
          <w:numId w:val="42"/>
        </w:numPr>
        <w:ind w:hanging="720"/>
      </w:pPr>
      <w:bookmarkStart w:id="10" w:name="_DV_M15"/>
      <w:bookmarkEnd w:id="10"/>
      <w:r w:rsidRPr="003357C5">
        <w:t>WHEREAS, Construction Lender has agreed to provide construction financing for the Project</w:t>
      </w:r>
      <w:bookmarkStart w:id="11" w:name="_DV_M16"/>
      <w:bookmarkEnd w:id="11"/>
      <w:r w:rsidRPr="003357C5">
        <w:t xml:space="preserve"> in an aggregate principal amount not to exceed $</w:t>
      </w:r>
      <w:r w:rsidR="00676CD6" w:rsidRPr="00264DD3">
        <w:rPr>
          <w:highlight w:val="green"/>
        </w:rPr>
        <w:t>_______________</w:t>
      </w:r>
      <w:r w:rsidRPr="003357C5">
        <w:t>.00 (the “Construction Loan”</w:t>
      </w:r>
      <w:bookmarkStart w:id="12" w:name="_DV_M17"/>
      <w:bookmarkEnd w:id="12"/>
      <w:r w:rsidR="003A0638">
        <w:t>), as evidenced by a l</w:t>
      </w:r>
      <w:r w:rsidRPr="003357C5">
        <w:t xml:space="preserve">oan </w:t>
      </w:r>
      <w:r w:rsidR="003A0638">
        <w:t>a</w:t>
      </w:r>
      <w:r w:rsidRPr="003357C5">
        <w:t xml:space="preserve">greement dated </w:t>
      </w:r>
      <w:r w:rsidR="00676CD6" w:rsidRPr="00264DD3">
        <w:rPr>
          <w:highlight w:val="green"/>
        </w:rPr>
        <w:t>_______________</w:t>
      </w:r>
      <w:r w:rsidR="00676CD6" w:rsidRPr="003357C5">
        <w:t xml:space="preserve">, </w:t>
      </w:r>
      <w:r w:rsidR="00B93645" w:rsidRPr="003357C5">
        <w:t>20</w:t>
      </w:r>
      <w:r w:rsidR="00B93645">
        <w:t>__</w:t>
      </w:r>
      <w:r w:rsidRPr="003357C5">
        <w:t>, between Construction Lender and Borrower (the “Construction Loan Agreement”)</w:t>
      </w:r>
      <w:r w:rsidR="003453FA">
        <w:t>,</w:t>
      </w:r>
      <w:r w:rsidRPr="003357C5">
        <w:t xml:space="preserve"> </w:t>
      </w:r>
      <w:r w:rsidR="003A0638">
        <w:t xml:space="preserve">a promissory note (the </w:t>
      </w:r>
      <w:r w:rsidR="003453FA">
        <w:t xml:space="preserve">Construction Loan </w:t>
      </w:r>
      <w:r w:rsidR="003A0638">
        <w:t xml:space="preserve">Note) </w:t>
      </w:r>
      <w:r w:rsidRPr="003357C5">
        <w:t xml:space="preserve">and secured by a certain </w:t>
      </w:r>
      <w:r w:rsidR="003A0638">
        <w:t>m</w:t>
      </w:r>
      <w:r w:rsidRPr="003357C5">
        <w:t xml:space="preserve">ortgage, </w:t>
      </w:r>
      <w:r w:rsidR="003A0638">
        <w:t>a</w:t>
      </w:r>
      <w:r w:rsidRPr="003357C5">
        <w:t xml:space="preserve">ssignment of </w:t>
      </w:r>
      <w:r w:rsidR="003A0638">
        <w:t>r</w:t>
      </w:r>
      <w:r w:rsidRPr="003357C5">
        <w:t xml:space="preserve">ents and </w:t>
      </w:r>
      <w:r w:rsidR="003A0638">
        <w:t>s</w:t>
      </w:r>
      <w:r w:rsidRPr="003357C5">
        <w:t xml:space="preserve">ecurity </w:t>
      </w:r>
      <w:r w:rsidR="003A0638">
        <w:t>a</w:t>
      </w:r>
      <w:r w:rsidRPr="003357C5">
        <w:t xml:space="preserve">greement (the “Construction Loan Mortgage”) </w:t>
      </w:r>
      <w:r w:rsidR="003A0638">
        <w:t>encumbering</w:t>
      </w:r>
      <w:r w:rsidRPr="003357C5">
        <w:t xml:space="preserve"> the Mortgaged Property</w:t>
      </w:r>
      <w:r w:rsidR="003A0638">
        <w:t xml:space="preserve">.  The </w:t>
      </w:r>
      <w:r w:rsidR="003453FA">
        <w:t xml:space="preserve">Construction Loan </w:t>
      </w:r>
      <w:r w:rsidR="003A0638">
        <w:t>Note</w:t>
      </w:r>
      <w:r w:rsidR="00E10838" w:rsidRPr="003357C5">
        <w:t>, Construction Loan Mortgage, Construction Loan Agreement or any other document or instrument evidencing or securing the Construction Loan,  are hereinafter referred to as the “Construction Loan Documents”; and</w:t>
      </w:r>
      <w:bookmarkStart w:id="13" w:name="_DV_M18"/>
      <w:bookmarkEnd w:id="13"/>
      <w:r w:rsidR="00676CD6" w:rsidRPr="003357C5">
        <w:t xml:space="preserve"> </w:t>
      </w:r>
    </w:p>
    <w:p w14:paraId="61EE4323" w14:textId="77777777" w:rsidR="00676CD6" w:rsidRPr="003357C5" w:rsidRDefault="00676CD6" w:rsidP="008E3B54">
      <w:pPr>
        <w:ind w:hanging="720"/>
      </w:pPr>
    </w:p>
    <w:p w14:paraId="0C927D32" w14:textId="77777777" w:rsidR="00E10838" w:rsidRPr="003357C5" w:rsidRDefault="00676CD6" w:rsidP="008E3B54">
      <w:pPr>
        <w:numPr>
          <w:ilvl w:val="0"/>
          <w:numId w:val="42"/>
        </w:numPr>
        <w:ind w:hanging="720"/>
      </w:pPr>
      <w:r w:rsidRPr="003357C5">
        <w:t>W</w:t>
      </w:r>
      <w:r w:rsidR="001F1F53" w:rsidRPr="003357C5">
        <w:t xml:space="preserve">HEREAS, </w:t>
      </w:r>
      <w:r w:rsidR="003357C5">
        <w:t>Grantee</w:t>
      </w:r>
      <w:r w:rsidR="001F1F53" w:rsidRPr="003357C5">
        <w:t xml:space="preserve"> </w:t>
      </w:r>
      <w:r w:rsidR="00E10838" w:rsidRPr="003357C5">
        <w:t xml:space="preserve">and Construction Lender </w:t>
      </w:r>
      <w:r w:rsidR="001F1F53" w:rsidRPr="003357C5">
        <w:t>ha</w:t>
      </w:r>
      <w:r w:rsidR="00E10838" w:rsidRPr="003357C5">
        <w:t>ve</w:t>
      </w:r>
      <w:r w:rsidR="001F1F53" w:rsidRPr="003357C5">
        <w:t xml:space="preserve"> agreed to fund the Gap Financing Loan </w:t>
      </w:r>
      <w:r w:rsidR="00E10838" w:rsidRPr="003357C5">
        <w:t xml:space="preserve">and the Construction Loan, respectively, </w:t>
      </w:r>
      <w:r w:rsidR="001F1F53" w:rsidRPr="003357C5">
        <w:t xml:space="preserve">on a </w:t>
      </w:r>
      <w:proofErr w:type="spellStart"/>
      <w:r w:rsidR="001F1F53" w:rsidRPr="003357C5">
        <w:rPr>
          <w:i/>
          <w:iCs/>
        </w:rPr>
        <w:t>pari</w:t>
      </w:r>
      <w:proofErr w:type="spellEnd"/>
      <w:r w:rsidR="001F1F53" w:rsidRPr="003357C5">
        <w:rPr>
          <w:i/>
          <w:iCs/>
        </w:rPr>
        <w:t xml:space="preserve"> </w:t>
      </w:r>
      <w:proofErr w:type="spellStart"/>
      <w:r w:rsidR="001F1F53" w:rsidRPr="003357C5">
        <w:rPr>
          <w:i/>
          <w:iCs/>
        </w:rPr>
        <w:t>passu</w:t>
      </w:r>
      <w:proofErr w:type="spellEnd"/>
      <w:r w:rsidR="001F1F53" w:rsidRPr="003357C5">
        <w:rPr>
          <w:i/>
          <w:iCs/>
        </w:rPr>
        <w:t xml:space="preserve"> </w:t>
      </w:r>
      <w:r w:rsidR="001F1F53" w:rsidRPr="003357C5">
        <w:t>basis, under the terms and conditions set forth herein:</w:t>
      </w:r>
      <w:bookmarkStart w:id="14" w:name="_DV_M19"/>
      <w:bookmarkEnd w:id="14"/>
    </w:p>
    <w:p w14:paraId="6AD994B8" w14:textId="77777777" w:rsidR="00E10838" w:rsidRPr="003357C5" w:rsidRDefault="00E10838" w:rsidP="006B7CB4"/>
    <w:p w14:paraId="382B4178" w14:textId="77777777" w:rsidR="001F1F53" w:rsidRPr="003357C5" w:rsidRDefault="001F1F53" w:rsidP="00B14868">
      <w:r w:rsidRPr="003357C5">
        <w:t xml:space="preserve">NOW THEREFORE, in consideration of the mutual covenants and agreements contained herein, and for other good and valuable consideration, the sufficiency and receipt whereof being hereby acknowledged, </w:t>
      </w:r>
      <w:r w:rsidR="003357C5">
        <w:t>Grantee</w:t>
      </w:r>
      <w:r w:rsidRPr="003357C5">
        <w:t xml:space="preserve"> and Construction Lender agree </w:t>
      </w:r>
      <w:bookmarkStart w:id="15" w:name="_DV_M20"/>
      <w:bookmarkEnd w:id="15"/>
      <w:r w:rsidRPr="003357C5">
        <w:t xml:space="preserve">to fund the Gap Financing Loan </w:t>
      </w:r>
      <w:r w:rsidR="00F9689D" w:rsidRPr="003357C5">
        <w:t xml:space="preserve">and Construction Loan </w:t>
      </w:r>
      <w:r w:rsidRPr="003357C5">
        <w:t xml:space="preserve">proceeds </w:t>
      </w:r>
      <w:r w:rsidR="00E10838" w:rsidRPr="003357C5">
        <w:t>on behalf of</w:t>
      </w:r>
      <w:r w:rsidRPr="003357C5">
        <w:t xml:space="preserve"> the Borrower </w:t>
      </w:r>
      <w:r w:rsidR="00E10838" w:rsidRPr="003357C5">
        <w:t xml:space="preserve">into a controlled account with Construction Lender </w:t>
      </w:r>
      <w:r w:rsidRPr="003357C5">
        <w:t>during the construction of the Project, on</w:t>
      </w:r>
      <w:bookmarkStart w:id="16" w:name="_DV_M22"/>
      <w:bookmarkStart w:id="17" w:name="_DV_M23"/>
      <w:bookmarkEnd w:id="16"/>
      <w:bookmarkEnd w:id="17"/>
      <w:r w:rsidRPr="003357C5">
        <w:t xml:space="preserve"> a </w:t>
      </w:r>
      <w:proofErr w:type="spellStart"/>
      <w:r w:rsidRPr="003357C5">
        <w:rPr>
          <w:i/>
          <w:iCs/>
        </w:rPr>
        <w:t>pari</w:t>
      </w:r>
      <w:proofErr w:type="spellEnd"/>
      <w:r w:rsidRPr="003357C5">
        <w:rPr>
          <w:i/>
          <w:iCs/>
        </w:rPr>
        <w:t xml:space="preserve"> </w:t>
      </w:r>
      <w:proofErr w:type="spellStart"/>
      <w:r w:rsidRPr="003357C5">
        <w:rPr>
          <w:i/>
          <w:iCs/>
        </w:rPr>
        <w:t>passu</w:t>
      </w:r>
      <w:proofErr w:type="spellEnd"/>
      <w:r w:rsidRPr="003357C5">
        <w:t xml:space="preserve"> basis, under the following terms and conditions:</w:t>
      </w:r>
    </w:p>
    <w:p w14:paraId="6E7B5E59" w14:textId="77777777" w:rsidR="00B14868" w:rsidRDefault="00B14868" w:rsidP="00B14868">
      <w:pPr>
        <w:ind w:left="1440"/>
      </w:pPr>
    </w:p>
    <w:p w14:paraId="0DDF80A9" w14:textId="77777777" w:rsidR="00CE65E4" w:rsidRPr="00154597" w:rsidRDefault="00CE65E4" w:rsidP="008E3B54">
      <w:pPr>
        <w:numPr>
          <w:ilvl w:val="0"/>
          <w:numId w:val="45"/>
        </w:numPr>
        <w:rPr>
          <w:b/>
          <w:u w:val="single"/>
        </w:rPr>
      </w:pPr>
      <w:r w:rsidRPr="00154597">
        <w:rPr>
          <w:b/>
          <w:u w:val="single"/>
        </w:rPr>
        <w:t>Payment of Draw Requests</w:t>
      </w:r>
    </w:p>
    <w:p w14:paraId="52577E7A" w14:textId="77777777" w:rsidR="00B14868" w:rsidRDefault="00B14868" w:rsidP="00B14868">
      <w:pPr>
        <w:pStyle w:val="ListParagraph"/>
      </w:pPr>
    </w:p>
    <w:p w14:paraId="019BF92C" w14:textId="77777777" w:rsidR="001F1F53" w:rsidRDefault="001F1F53" w:rsidP="00B14868">
      <w:pPr>
        <w:numPr>
          <w:ilvl w:val="1"/>
          <w:numId w:val="45"/>
        </w:numPr>
      </w:pPr>
      <w:r w:rsidRPr="00CE65E4">
        <w:t xml:space="preserve">Disbursement of </w:t>
      </w:r>
      <w:r w:rsidR="00E10838" w:rsidRPr="00CE65E4">
        <w:t>l</w:t>
      </w:r>
      <w:r w:rsidRPr="00CE65E4">
        <w:t xml:space="preserve">oan proceeds is limited to not more than one (1) draw per month, based on the monthly draw request </w:t>
      </w:r>
      <w:r w:rsidR="003A0638">
        <w:t xml:space="preserve">submitted </w:t>
      </w:r>
      <w:r w:rsidRPr="00CE65E4">
        <w:t xml:space="preserve">by Borrower </w:t>
      </w:r>
      <w:r w:rsidR="003A0638">
        <w:t xml:space="preserve">in accordance with </w:t>
      </w:r>
      <w:r w:rsidRPr="00CE65E4">
        <w:t xml:space="preserve">the Construction Loan </w:t>
      </w:r>
      <w:r w:rsidR="003A0638">
        <w:t xml:space="preserve">Documents </w:t>
      </w:r>
      <w:r w:rsidR="00E10838" w:rsidRPr="00CE65E4">
        <w:t xml:space="preserve">and the </w:t>
      </w:r>
      <w:r w:rsidR="00B512D6">
        <w:t xml:space="preserve">CDBG-DR </w:t>
      </w:r>
      <w:r w:rsidR="003A0638">
        <w:t xml:space="preserve">Loan </w:t>
      </w:r>
      <w:r w:rsidR="003453FA">
        <w:t>D</w:t>
      </w:r>
      <w:r w:rsidR="003A0638">
        <w:t>ocuments</w:t>
      </w:r>
      <w:r w:rsidR="00E10838" w:rsidRPr="00CE65E4">
        <w:t xml:space="preserve"> </w:t>
      </w:r>
      <w:r w:rsidRPr="00CE65E4">
        <w:t>(</w:t>
      </w:r>
      <w:r w:rsidR="00BF3F45" w:rsidRPr="00CE65E4">
        <w:t xml:space="preserve">each </w:t>
      </w:r>
      <w:r w:rsidRPr="00CE65E4">
        <w:t>a “Draw Request”).</w:t>
      </w:r>
    </w:p>
    <w:p w14:paraId="57B2C135" w14:textId="77777777" w:rsidR="00B14868" w:rsidRDefault="00B14868" w:rsidP="00B14868">
      <w:pPr>
        <w:ind w:left="1440"/>
      </w:pPr>
    </w:p>
    <w:p w14:paraId="7FAAFF3E" w14:textId="77777777" w:rsidR="00BF3F45" w:rsidRPr="00CE65E4" w:rsidRDefault="00BF3F45" w:rsidP="00B14868">
      <w:pPr>
        <w:numPr>
          <w:ilvl w:val="1"/>
          <w:numId w:val="45"/>
        </w:numPr>
      </w:pPr>
      <w:r w:rsidRPr="00CE65E4">
        <w:t xml:space="preserve">The following costs are eligible to be included in Draw Requests and to be funded pursuant to this </w:t>
      </w:r>
      <w:proofErr w:type="spellStart"/>
      <w:r w:rsidRPr="00CE65E4">
        <w:t>Intercreditor</w:t>
      </w:r>
      <w:proofErr w:type="spellEnd"/>
      <w:r w:rsidRPr="00CE65E4">
        <w:t xml:space="preserve"> Agreement:</w:t>
      </w:r>
    </w:p>
    <w:p w14:paraId="5E0EF5E4" w14:textId="77777777" w:rsidR="00B14868" w:rsidRDefault="00B14868" w:rsidP="00B14868">
      <w:pPr>
        <w:ind w:left="1440"/>
      </w:pPr>
    </w:p>
    <w:p w14:paraId="7EFC1C24" w14:textId="77777777" w:rsidR="00BF3F45" w:rsidRPr="00BF3F45" w:rsidRDefault="00BF3F45" w:rsidP="00200441">
      <w:pPr>
        <w:numPr>
          <w:ilvl w:val="2"/>
          <w:numId w:val="45"/>
        </w:numPr>
      </w:pPr>
      <w:r w:rsidRPr="00BF3F45">
        <w:t>Total Development Costs expected to be incurred after completion of construction; minus</w:t>
      </w:r>
    </w:p>
    <w:p w14:paraId="28D09BFF" w14:textId="77777777" w:rsidR="00BF3F45" w:rsidRPr="00BF3F45" w:rsidRDefault="00BF3F45" w:rsidP="00B14868">
      <w:pPr>
        <w:numPr>
          <w:ilvl w:val="2"/>
          <w:numId w:val="45"/>
        </w:numPr>
      </w:pPr>
      <w:r w:rsidRPr="00BF3F45">
        <w:t>Any portion of the developer fee, scheduled to be incurred during construction, that exceeds 35% of the difference between (A) the total developer fee and (B) the amount of the total developer fee expected to be deferred; minus</w:t>
      </w:r>
    </w:p>
    <w:p w14:paraId="65FD567B" w14:textId="77777777" w:rsidR="00BF3F45" w:rsidRPr="00BF3F45" w:rsidRDefault="00BF3F45" w:rsidP="00B14868">
      <w:pPr>
        <w:numPr>
          <w:ilvl w:val="2"/>
          <w:numId w:val="45"/>
        </w:numPr>
      </w:pPr>
      <w:r w:rsidRPr="00BF3F45">
        <w:t>Any amounts scheduled to be incurred during construction for non-cash items including contingencies; and minus</w:t>
      </w:r>
    </w:p>
    <w:p w14:paraId="42EBAC83" w14:textId="77777777" w:rsidR="00BF3F45" w:rsidRPr="00BF3F45" w:rsidRDefault="00BF3F45" w:rsidP="00B14868">
      <w:pPr>
        <w:numPr>
          <w:ilvl w:val="2"/>
          <w:numId w:val="45"/>
        </w:numPr>
      </w:pPr>
      <w:r w:rsidRPr="00BF3F45">
        <w:t xml:space="preserve">Any sources of funds to be provided during construction on a fixed schedule (i.e., rather than </w:t>
      </w:r>
      <w:proofErr w:type="spellStart"/>
      <w:r w:rsidRPr="00BF3F45">
        <w:t>pari</w:t>
      </w:r>
      <w:proofErr w:type="spellEnd"/>
      <w:r w:rsidRPr="00BF3F45">
        <w:t xml:space="preserve"> </w:t>
      </w:r>
      <w:proofErr w:type="spellStart"/>
      <w:r w:rsidRPr="00BF3F45">
        <w:t>passu</w:t>
      </w:r>
      <w:proofErr w:type="spellEnd"/>
      <w:r w:rsidRPr="00BF3F45">
        <w:t xml:space="preserve"> according to monthly construction progress). </w:t>
      </w:r>
    </w:p>
    <w:p w14:paraId="6645F2C8" w14:textId="77777777" w:rsidR="00B14868" w:rsidRDefault="00B14868" w:rsidP="00B14868">
      <w:pPr>
        <w:ind w:left="1440"/>
      </w:pPr>
    </w:p>
    <w:p w14:paraId="247FD0A7" w14:textId="77777777" w:rsidR="00F16290" w:rsidRPr="00CE65E4" w:rsidRDefault="00F16290" w:rsidP="00B14868">
      <w:pPr>
        <w:numPr>
          <w:ilvl w:val="1"/>
          <w:numId w:val="45"/>
        </w:numPr>
      </w:pPr>
      <w:r w:rsidRPr="00CE65E4">
        <w:t xml:space="preserve">Allowable Draws of Developer Fee. </w:t>
      </w:r>
    </w:p>
    <w:p w14:paraId="56746305" w14:textId="77777777" w:rsidR="00F16290" w:rsidRDefault="00F16290" w:rsidP="00B14868">
      <w:pPr>
        <w:numPr>
          <w:ilvl w:val="2"/>
          <w:numId w:val="45"/>
        </w:numPr>
      </w:pPr>
      <w:r w:rsidRPr="00F16290">
        <w:t xml:space="preserve">Grantee and Construction Lender agree that Borrower may </w:t>
      </w:r>
      <w:r>
        <w:t xml:space="preserve">include in the first Draw Request </w:t>
      </w:r>
      <w:r w:rsidRPr="00F16290">
        <w:t xml:space="preserve">a maximum </w:t>
      </w:r>
      <w:r>
        <w:t xml:space="preserve">developer fee amount </w:t>
      </w:r>
      <w:r w:rsidRPr="00F16290">
        <w:t xml:space="preserve">of </w:t>
      </w:r>
      <w:r>
        <w:t>$</w:t>
      </w:r>
      <w:r w:rsidRPr="00F16290">
        <w:t>_____</w:t>
      </w:r>
      <w:r>
        <w:t>_________</w:t>
      </w:r>
      <w:r w:rsidRPr="00F16290">
        <w:t xml:space="preserve">.  </w:t>
      </w:r>
    </w:p>
    <w:p w14:paraId="4A07942D" w14:textId="77777777" w:rsidR="00CE65E4" w:rsidRDefault="00F16290" w:rsidP="00B14868">
      <w:pPr>
        <w:numPr>
          <w:ilvl w:val="2"/>
          <w:numId w:val="45"/>
        </w:numPr>
      </w:pPr>
      <w:r>
        <w:t xml:space="preserve">Grantee and Construction Lender agree that Borrower </w:t>
      </w:r>
      <w:r w:rsidRPr="00F16290">
        <w:t xml:space="preserve">may </w:t>
      </w:r>
      <w:r>
        <w:t xml:space="preserve">include in each subsequent Draw Request a maximum developer fee amount </w:t>
      </w:r>
      <w:r w:rsidR="00CE65E4">
        <w:t>calculated as the percentage of construction completion multiplied by the difference between:</w:t>
      </w:r>
    </w:p>
    <w:p w14:paraId="1FCC68A1" w14:textId="77777777" w:rsidR="00CE65E4" w:rsidRDefault="00CE65E4" w:rsidP="00B14868">
      <w:pPr>
        <w:numPr>
          <w:ilvl w:val="3"/>
          <w:numId w:val="45"/>
        </w:numPr>
      </w:pPr>
      <w:r>
        <w:t>$_________________; and</w:t>
      </w:r>
    </w:p>
    <w:p w14:paraId="7FD699A3" w14:textId="77777777" w:rsidR="00F16290" w:rsidRPr="00F16290" w:rsidRDefault="00CE65E4" w:rsidP="00B14868">
      <w:pPr>
        <w:numPr>
          <w:ilvl w:val="3"/>
          <w:numId w:val="45"/>
        </w:numPr>
      </w:pPr>
      <w:r>
        <w:t xml:space="preserve">The developer fee amount that was included in the first Draw Request.  </w:t>
      </w:r>
    </w:p>
    <w:p w14:paraId="66D10869" w14:textId="77777777" w:rsidR="00B14868" w:rsidRDefault="00B14868" w:rsidP="00B14868">
      <w:pPr>
        <w:ind w:left="1440"/>
      </w:pPr>
    </w:p>
    <w:p w14:paraId="7C3C8A45" w14:textId="77777777" w:rsidR="00F16290" w:rsidRDefault="003357C5" w:rsidP="00B14868">
      <w:pPr>
        <w:numPr>
          <w:ilvl w:val="1"/>
          <w:numId w:val="45"/>
        </w:numPr>
      </w:pPr>
      <w:r w:rsidRPr="00CE65E4">
        <w:t>Grantee</w:t>
      </w:r>
      <w:r w:rsidR="001F1F53" w:rsidRPr="00CE65E4">
        <w:t xml:space="preserve"> shall fund </w:t>
      </w:r>
      <w:r w:rsidR="00E10838" w:rsidRPr="00CE65E4">
        <w:t xml:space="preserve"> </w:t>
      </w:r>
      <w:r w:rsidR="00676CD6" w:rsidRPr="00CE65E4">
        <w:rPr>
          <w:highlight w:val="green"/>
        </w:rPr>
        <w:t>____</w:t>
      </w:r>
      <w:r w:rsidR="001F1F53" w:rsidRPr="00CE65E4">
        <w:t xml:space="preserve">% of </w:t>
      </w:r>
      <w:r w:rsidR="00BF3F45" w:rsidRPr="00CE65E4">
        <w:t>each</w:t>
      </w:r>
      <w:r w:rsidR="001F1F53" w:rsidRPr="00CE65E4">
        <w:t xml:space="preserve"> Draw Request</w:t>
      </w:r>
      <w:r w:rsidR="00BF3F45" w:rsidRPr="00CE65E4">
        <w:t xml:space="preserve">, and Construction Lender shall fund the remaining </w:t>
      </w:r>
      <w:r w:rsidR="00BF3F45" w:rsidRPr="00CE65E4">
        <w:rPr>
          <w:highlight w:val="green"/>
        </w:rPr>
        <w:t>____</w:t>
      </w:r>
      <w:r w:rsidR="00BF3F45" w:rsidRPr="00CE65E4">
        <w:t>% of each Draw Request.</w:t>
      </w:r>
      <w:r w:rsidR="001F1F53" w:rsidRPr="00CE65E4">
        <w:t xml:space="preserve"> </w:t>
      </w:r>
    </w:p>
    <w:p w14:paraId="39916903" w14:textId="77777777" w:rsidR="00154597" w:rsidRPr="00CE65E4" w:rsidRDefault="00154597" w:rsidP="00154597">
      <w:pPr>
        <w:ind w:left="1440"/>
      </w:pPr>
    </w:p>
    <w:p w14:paraId="1A7659F4" w14:textId="77777777" w:rsidR="00B14868" w:rsidRDefault="00F16290" w:rsidP="00B14868">
      <w:pPr>
        <w:numPr>
          <w:ilvl w:val="1"/>
          <w:numId w:val="45"/>
        </w:numPr>
      </w:pPr>
      <w:r>
        <w:t>Pursuant to</w:t>
      </w:r>
      <w:r w:rsidR="00BF3F45" w:rsidRPr="00F16290">
        <w:t xml:space="preserve"> each Draw Request, </w:t>
      </w:r>
      <w:r>
        <w:t xml:space="preserve">to the maximum extent feasible, </w:t>
      </w:r>
      <w:r w:rsidR="003A0638">
        <w:t>Grantee</w:t>
      </w:r>
      <w:r>
        <w:t xml:space="preserve"> shall pay only </w:t>
      </w:r>
      <w:r w:rsidR="00BF3F45" w:rsidRPr="00F16290">
        <w:t>costs of acquisition and hard costs of construction</w:t>
      </w:r>
      <w:r>
        <w:t xml:space="preserve">. </w:t>
      </w:r>
    </w:p>
    <w:p w14:paraId="4965B284" w14:textId="77777777" w:rsidR="00F16290" w:rsidRPr="00F16290" w:rsidRDefault="00F16290" w:rsidP="00B14868">
      <w:pPr>
        <w:ind w:left="1440"/>
      </w:pPr>
    </w:p>
    <w:p w14:paraId="5D7E59BA" w14:textId="77777777" w:rsidR="001F1F53" w:rsidRDefault="00CE65E4" w:rsidP="00B14868">
      <w:pPr>
        <w:numPr>
          <w:ilvl w:val="1"/>
          <w:numId w:val="45"/>
        </w:numPr>
      </w:pPr>
      <w:r>
        <w:t xml:space="preserve">Prior to payment of any Draw Request, </w:t>
      </w:r>
      <w:bookmarkStart w:id="18" w:name="_DV_M25"/>
      <w:bookmarkEnd w:id="18"/>
      <w:r w:rsidR="00E10838" w:rsidRPr="00CE65E4">
        <w:t xml:space="preserve">Borrower must have satisfied each and every condition to funding under the Construction Loan Documents and the </w:t>
      </w:r>
      <w:r w:rsidR="006D77DA">
        <w:t>CDBG-DR</w:t>
      </w:r>
      <w:r w:rsidR="006D77DA" w:rsidRPr="00CE65E4">
        <w:t xml:space="preserve"> </w:t>
      </w:r>
      <w:r w:rsidR="00E10838" w:rsidRPr="00CE65E4">
        <w:t>Loan Documents</w:t>
      </w:r>
      <w:r w:rsidR="00581392">
        <w:t xml:space="preserve"> including but not limited to</w:t>
      </w:r>
      <w:r w:rsidR="003453FA">
        <w:t xml:space="preserve"> the following: the</w:t>
      </w:r>
      <w:r w:rsidR="00E10838" w:rsidRPr="00CE65E4">
        <w:t xml:space="preserve"> </w:t>
      </w:r>
      <w:r w:rsidR="00581392">
        <w:t xml:space="preserve">Construction Lender shall have reviewed and approved the Draw Request and shall received and reviewed an inspection report from a qualified party confirming that all work has occurred in an acceptable manner and </w:t>
      </w:r>
      <w:r w:rsidR="003453FA">
        <w:t xml:space="preserve">that </w:t>
      </w:r>
      <w:r w:rsidR="00581392">
        <w:t xml:space="preserve">all materials for which payment is sought in the Draw Request </w:t>
      </w:r>
      <w:r w:rsidR="003453FA">
        <w:t>have been received.</w:t>
      </w:r>
    </w:p>
    <w:p w14:paraId="5345245D" w14:textId="77777777" w:rsidR="00154597" w:rsidRDefault="00154597" w:rsidP="00154597">
      <w:pPr>
        <w:pStyle w:val="ListParagraph"/>
      </w:pPr>
    </w:p>
    <w:p w14:paraId="1E90DDED" w14:textId="77777777" w:rsidR="001F1F53" w:rsidRDefault="001F1F53" w:rsidP="00B14868">
      <w:pPr>
        <w:numPr>
          <w:ilvl w:val="1"/>
          <w:numId w:val="45"/>
        </w:numPr>
      </w:pPr>
      <w:bookmarkStart w:id="19" w:name="_DV_M28"/>
      <w:bookmarkStart w:id="20" w:name="_DV_M52"/>
      <w:bookmarkEnd w:id="19"/>
      <w:bookmarkEnd w:id="20"/>
      <w:r w:rsidRPr="00CE65E4">
        <w:t xml:space="preserve">If all conditions precedent to </w:t>
      </w:r>
      <w:r w:rsidR="003357C5" w:rsidRPr="00CE65E4">
        <w:t>Grantee</w:t>
      </w:r>
      <w:r w:rsidRPr="00CE65E4">
        <w:t xml:space="preserve">'s obligations hereunder and to the Draw Request have been performed or satisfied to the reasonable satisfaction of </w:t>
      </w:r>
      <w:r w:rsidR="003357C5" w:rsidRPr="00CE65E4">
        <w:t>Grantee</w:t>
      </w:r>
      <w:r w:rsidRPr="00CE65E4">
        <w:t xml:space="preserve">, </w:t>
      </w:r>
      <w:r w:rsidR="003357C5" w:rsidRPr="00CE65E4">
        <w:t>Grantee</w:t>
      </w:r>
      <w:r w:rsidRPr="00CE65E4">
        <w:t xml:space="preserve"> shall</w:t>
      </w:r>
      <w:bookmarkStart w:id="21" w:name="_DV_C33"/>
      <w:r w:rsidRPr="00B14868">
        <w:t>, within seven (7) business days of receipt of the Draw Request,</w:t>
      </w:r>
      <w:bookmarkStart w:id="22" w:name="_DV_M67"/>
      <w:bookmarkEnd w:id="21"/>
      <w:bookmarkEnd w:id="22"/>
      <w:r w:rsidRPr="00CE65E4">
        <w:t xml:space="preserve"> fund its share of such Draw Request in accordance with the terms of this Agreement</w:t>
      </w:r>
      <w:r w:rsidR="00CC0E32" w:rsidRPr="00CE65E4">
        <w:t xml:space="preserve"> and the </w:t>
      </w:r>
      <w:r w:rsidR="006D77DA">
        <w:t>CDBG-DR</w:t>
      </w:r>
      <w:r w:rsidR="00CC0E32" w:rsidRPr="00CE65E4">
        <w:t xml:space="preserve"> </w:t>
      </w:r>
      <w:r w:rsidR="003A0638">
        <w:t>Loan Documents</w:t>
      </w:r>
      <w:r w:rsidRPr="00CE65E4">
        <w:t xml:space="preserve">.  Provided, however, notwithstanding anything to the contrary contained herein, </w:t>
      </w:r>
      <w:r w:rsidR="003357C5" w:rsidRPr="00CE65E4">
        <w:t>Grantee</w:t>
      </w:r>
      <w:r w:rsidRPr="00CE65E4">
        <w:t xml:space="preserve"> shall not be required to fund its share of the monthly Draw Request until Construction Lender has funded its share of the monthly Draw Request.</w:t>
      </w:r>
    </w:p>
    <w:p w14:paraId="369E9448" w14:textId="77777777" w:rsidR="00B14868" w:rsidRPr="00CE65E4" w:rsidRDefault="00B14868" w:rsidP="00B14868">
      <w:pPr>
        <w:ind w:left="1440"/>
      </w:pPr>
    </w:p>
    <w:p w14:paraId="7CAB570F" w14:textId="77777777" w:rsidR="001F1F53" w:rsidRPr="00B14868" w:rsidRDefault="001F1F53" w:rsidP="008E3B54">
      <w:pPr>
        <w:numPr>
          <w:ilvl w:val="0"/>
          <w:numId w:val="45"/>
        </w:numPr>
        <w:rPr>
          <w:b/>
          <w:u w:val="single"/>
        </w:rPr>
      </w:pPr>
      <w:bookmarkStart w:id="23" w:name="_DV_M68"/>
      <w:bookmarkEnd w:id="23"/>
      <w:r w:rsidRPr="00B14868">
        <w:rPr>
          <w:b/>
          <w:u w:val="single"/>
        </w:rPr>
        <w:t>Default</w:t>
      </w:r>
    </w:p>
    <w:p w14:paraId="5437D089" w14:textId="77777777" w:rsidR="001F1F53" w:rsidRPr="00B14868" w:rsidRDefault="001F1F53" w:rsidP="00B14868">
      <w:pPr>
        <w:ind w:left="1440"/>
      </w:pPr>
    </w:p>
    <w:p w14:paraId="7C47FBCC" w14:textId="77777777" w:rsidR="001F1F53" w:rsidRDefault="001F1F53" w:rsidP="00B14868">
      <w:pPr>
        <w:numPr>
          <w:ilvl w:val="1"/>
          <w:numId w:val="45"/>
        </w:numPr>
      </w:pPr>
      <w:bookmarkStart w:id="24" w:name="_DV_M69"/>
      <w:bookmarkEnd w:id="24"/>
      <w:r w:rsidRPr="003357C5">
        <w:t>Default Under the Gap Financing Loan</w:t>
      </w:r>
      <w:r w:rsidRPr="00CE65E4">
        <w:t xml:space="preserve">.  </w:t>
      </w:r>
      <w:r w:rsidR="003357C5" w:rsidRPr="00CE65E4">
        <w:t>Grantee</w:t>
      </w:r>
      <w:r w:rsidRPr="00CE65E4">
        <w:t xml:space="preserve"> or its representatives shall give to Construction Lender prompt written notice of any default under the </w:t>
      </w:r>
      <w:r w:rsidR="006D77DA">
        <w:t>CDBG-DR</w:t>
      </w:r>
      <w:r w:rsidR="006D77DA" w:rsidRPr="00CE65E4">
        <w:t xml:space="preserve"> </w:t>
      </w:r>
      <w:r w:rsidRPr="00CE65E4">
        <w:t>Loan Documents (“</w:t>
      </w:r>
      <w:r w:rsidR="006D77DA">
        <w:t>CDBG-DR</w:t>
      </w:r>
      <w:r w:rsidRPr="00CE65E4">
        <w:t xml:space="preserve"> Loan Default”) which has not been cured within any applicable notice and/or cure period; provided however, the failure to give such notice shall not constitute a waiver of such default or limit or otherwise affect Borrower’s duties and obligations under the </w:t>
      </w:r>
      <w:r w:rsidR="006D77DA">
        <w:t>CDBG-DR</w:t>
      </w:r>
      <w:r w:rsidRPr="00CE65E4">
        <w:t xml:space="preserve"> Loan Documents.</w:t>
      </w:r>
    </w:p>
    <w:p w14:paraId="7093ADC1" w14:textId="77777777" w:rsidR="00B14868" w:rsidRDefault="00B14868" w:rsidP="00B14868">
      <w:pPr>
        <w:ind w:left="1440"/>
      </w:pPr>
    </w:p>
    <w:p w14:paraId="6C7DADA3" w14:textId="77777777" w:rsidR="003453FA" w:rsidRDefault="001F1F53" w:rsidP="00B14868">
      <w:pPr>
        <w:numPr>
          <w:ilvl w:val="1"/>
          <w:numId w:val="45"/>
        </w:numPr>
      </w:pPr>
      <w:bookmarkStart w:id="25" w:name="_DV_M70"/>
      <w:bookmarkEnd w:id="25"/>
      <w:r w:rsidRPr="003357C5">
        <w:t>Default Under the Construction Loan</w:t>
      </w:r>
      <w:r w:rsidRPr="00CE65E4">
        <w:t xml:space="preserve">.  Construction Lender shall give to </w:t>
      </w:r>
      <w:r w:rsidR="003357C5" w:rsidRPr="00CE65E4">
        <w:t>Grantee</w:t>
      </w:r>
      <w:r w:rsidRPr="00CE65E4">
        <w:t xml:space="preserve"> or its representatives prompt written notice of any default under the Construction Loan Documents (“Construction Loan Default”) which has not been cured within any applicable notice and/or cure period; provided however, the failure to give such notice shall not constitute a waiver of such default or limit or otherwise affect Borrower’s duties and obligations under the Construction Loan Documents.</w:t>
      </w:r>
      <w:bookmarkStart w:id="26" w:name="_DV_M71"/>
      <w:bookmarkEnd w:id="26"/>
      <w:r w:rsidR="00676CD6" w:rsidRPr="00CE65E4">
        <w:t xml:space="preserve">  Notwithstanding the foregoing, Construction Lender agrees that it shall not exercise any right or remedy under the Construction Loan Documents which might in any way prejudice </w:t>
      </w:r>
      <w:r w:rsidR="003357C5" w:rsidRPr="00CE65E4">
        <w:t>Grantee</w:t>
      </w:r>
      <w:r w:rsidR="00676CD6" w:rsidRPr="00CE65E4">
        <w:t xml:space="preserve">’s rights under the </w:t>
      </w:r>
      <w:r w:rsidR="006D77DA">
        <w:t>CDBG-DR</w:t>
      </w:r>
      <w:r w:rsidR="006D77DA" w:rsidRPr="00CE65E4">
        <w:t xml:space="preserve"> </w:t>
      </w:r>
      <w:r w:rsidR="00676CD6" w:rsidRPr="00CE65E4">
        <w:t xml:space="preserve">Loan Documents.  </w:t>
      </w:r>
    </w:p>
    <w:p w14:paraId="2C7B2F0B" w14:textId="77777777" w:rsidR="003453FA" w:rsidRDefault="003453FA" w:rsidP="003453FA">
      <w:pPr>
        <w:pStyle w:val="ListParagraph"/>
      </w:pPr>
    </w:p>
    <w:p w14:paraId="0CC870F9" w14:textId="77777777" w:rsidR="001F1F53" w:rsidRPr="00CE65E4" w:rsidRDefault="003453FA" w:rsidP="00B14868">
      <w:pPr>
        <w:numPr>
          <w:ilvl w:val="1"/>
          <w:numId w:val="45"/>
        </w:numPr>
      </w:pPr>
      <w:r>
        <w:lastRenderedPageBreak/>
        <w:t xml:space="preserve">Subordination. </w:t>
      </w:r>
      <w:r w:rsidR="00676CD6" w:rsidRPr="00CE65E4">
        <w:t xml:space="preserve">Construction Lender and </w:t>
      </w:r>
      <w:r w:rsidR="003357C5" w:rsidRPr="00CE65E4">
        <w:t>Grantee</w:t>
      </w:r>
      <w:r w:rsidR="00676CD6" w:rsidRPr="00CE65E4">
        <w:t xml:space="preserve"> have entered into a Subordination Agreement defining each lender’s rights and obligations with regard to their respective liens on the Project. </w:t>
      </w:r>
    </w:p>
    <w:p w14:paraId="00A2A7E0" w14:textId="77777777" w:rsidR="00B14868" w:rsidRDefault="00B14868" w:rsidP="00B14868">
      <w:pPr>
        <w:ind w:left="1440"/>
      </w:pPr>
    </w:p>
    <w:p w14:paraId="7B0EDE50" w14:textId="77777777" w:rsidR="001F1F53" w:rsidRPr="00154597" w:rsidRDefault="001F1F53" w:rsidP="00D22177">
      <w:pPr>
        <w:numPr>
          <w:ilvl w:val="0"/>
          <w:numId w:val="45"/>
        </w:numPr>
        <w:rPr>
          <w:b/>
          <w:u w:val="single"/>
        </w:rPr>
      </w:pPr>
      <w:bookmarkStart w:id="27" w:name="_DV_M72"/>
      <w:bookmarkStart w:id="28" w:name="_DV_M77"/>
      <w:bookmarkStart w:id="29" w:name="_DV_M78"/>
      <w:bookmarkStart w:id="30" w:name="_DV_M79"/>
      <w:bookmarkStart w:id="31" w:name="_DV_M80"/>
      <w:bookmarkStart w:id="32" w:name="_DV_M81"/>
      <w:bookmarkEnd w:id="27"/>
      <w:bookmarkEnd w:id="28"/>
      <w:bookmarkEnd w:id="29"/>
      <w:bookmarkEnd w:id="30"/>
      <w:bookmarkEnd w:id="31"/>
      <w:bookmarkEnd w:id="32"/>
      <w:r w:rsidRPr="00154597">
        <w:rPr>
          <w:b/>
          <w:u w:val="single"/>
        </w:rPr>
        <w:t>Notices and Other Communications</w:t>
      </w:r>
    </w:p>
    <w:p w14:paraId="0473AE22" w14:textId="77777777" w:rsidR="001F1F53" w:rsidRPr="00B14868" w:rsidRDefault="001F1F53" w:rsidP="00DF7640">
      <w:pPr>
        <w:ind w:left="1440"/>
      </w:pPr>
      <w:bookmarkStart w:id="33" w:name="_DV_M82"/>
      <w:bookmarkEnd w:id="33"/>
      <w:r w:rsidRPr="00B14868">
        <w:t xml:space="preserve">  </w:t>
      </w:r>
    </w:p>
    <w:p w14:paraId="64EC1229" w14:textId="77777777" w:rsidR="001F1F53" w:rsidRPr="003357C5" w:rsidRDefault="001F1F53" w:rsidP="00DF7640">
      <w:pPr>
        <w:numPr>
          <w:ilvl w:val="1"/>
          <w:numId w:val="45"/>
        </w:numPr>
      </w:pPr>
      <w:bookmarkStart w:id="34" w:name="_DV_M83"/>
      <w:bookmarkEnd w:id="34"/>
      <w:r w:rsidRPr="003357C5">
        <w:t>Except as expressly otherwise provided herein, all notices, requests, demands, consents, instructions or other communications to or upon the parties to this Agreement shall be deemed to have been duly given or made only when delivered in writing or by telecopy to the party to which such notice, request, demand, consent, instruction or other communication is required or permitted to be given or made hereunder, at the addresses or telecopy numbers of the parties, and to the attention of the person, specified below, or to such other address, telecopy number or attention as any party may hereafter specify to the others in writing in accordance with this Section</w:t>
      </w:r>
      <w:r w:rsidR="007957E0">
        <w:t>.</w:t>
      </w:r>
    </w:p>
    <w:p w14:paraId="4F81977E" w14:textId="77777777" w:rsidR="001F1F53" w:rsidRPr="003357C5" w:rsidRDefault="001F1F53" w:rsidP="006B7CB4">
      <w:bookmarkStart w:id="35" w:name="_DV_M84"/>
      <w:bookmarkStart w:id="36" w:name="_DV_M85"/>
      <w:bookmarkEnd w:id="35"/>
      <w:bookmarkEnd w:id="36"/>
    </w:p>
    <w:p w14:paraId="399DAC7E" w14:textId="77777777" w:rsidR="00D22177" w:rsidRDefault="003357C5" w:rsidP="00D22177">
      <w:pPr>
        <w:ind w:left="3600" w:hanging="2160"/>
      </w:pPr>
      <w:r w:rsidRPr="00CE65E4">
        <w:t>Grantee</w:t>
      </w:r>
      <w:r w:rsidR="001F1F53" w:rsidRPr="00CE65E4">
        <w:t>:</w:t>
      </w:r>
      <w:r w:rsidR="001F1F53" w:rsidRPr="00CE65E4">
        <w:tab/>
      </w:r>
      <w:r w:rsidR="00D22177">
        <w:t>_______________________________</w:t>
      </w:r>
      <w:r w:rsidR="001F1F53" w:rsidRPr="00CE65E4">
        <w:t xml:space="preserve"> </w:t>
      </w:r>
    </w:p>
    <w:p w14:paraId="70EF30F1" w14:textId="77777777" w:rsidR="00D22177" w:rsidRDefault="00D22177" w:rsidP="00D22177">
      <w:pPr>
        <w:ind w:left="3600"/>
      </w:pPr>
      <w:r>
        <w:t>_______________________________</w:t>
      </w:r>
    </w:p>
    <w:p w14:paraId="23357F38" w14:textId="77777777" w:rsidR="00D22177" w:rsidRDefault="00D22177" w:rsidP="00D22177">
      <w:pPr>
        <w:ind w:left="3600"/>
      </w:pPr>
      <w:r>
        <w:t>_______________________________</w:t>
      </w:r>
    </w:p>
    <w:p w14:paraId="565E4FF3" w14:textId="77777777" w:rsidR="00D22177" w:rsidRDefault="00D22177" w:rsidP="00D22177">
      <w:pPr>
        <w:ind w:left="3600"/>
      </w:pPr>
      <w:r>
        <w:t>_______________________________</w:t>
      </w:r>
    </w:p>
    <w:p w14:paraId="7B2DF77D" w14:textId="77777777" w:rsidR="001F1F53" w:rsidRPr="003357C5" w:rsidRDefault="00D22177" w:rsidP="00D22177">
      <w:pPr>
        <w:ind w:left="3600"/>
      </w:pPr>
      <w:r>
        <w:t>_______________________________</w:t>
      </w:r>
    </w:p>
    <w:p w14:paraId="2D7C6AED" w14:textId="77777777" w:rsidR="001F1F53" w:rsidRPr="003357C5" w:rsidRDefault="001F1F53" w:rsidP="00D22177">
      <w:pPr>
        <w:ind w:left="3600" w:hanging="2160"/>
      </w:pPr>
    </w:p>
    <w:p w14:paraId="191ECAF6" w14:textId="77777777" w:rsidR="001F1F53" w:rsidRPr="003357C5" w:rsidRDefault="001F1F53" w:rsidP="00D22177">
      <w:pPr>
        <w:ind w:left="3600" w:hanging="2160"/>
      </w:pPr>
      <w:proofErr w:type="gramStart"/>
      <w:r w:rsidRPr="003357C5">
        <w:t>with</w:t>
      </w:r>
      <w:proofErr w:type="gramEnd"/>
      <w:r w:rsidRPr="003357C5">
        <w:t xml:space="preserve"> a copy to:</w:t>
      </w:r>
      <w:r w:rsidRPr="003357C5">
        <w:tab/>
      </w:r>
      <w:r w:rsidR="00D22177">
        <w:t>_______________________________</w:t>
      </w:r>
    </w:p>
    <w:p w14:paraId="4D5CF012" w14:textId="77777777" w:rsidR="00D22177" w:rsidRDefault="00D22177" w:rsidP="00D22177">
      <w:pPr>
        <w:ind w:left="3600"/>
      </w:pPr>
      <w:r>
        <w:t>_______________________________</w:t>
      </w:r>
    </w:p>
    <w:p w14:paraId="0172BEEE" w14:textId="77777777" w:rsidR="00D22177" w:rsidRDefault="00D22177" w:rsidP="00D22177">
      <w:pPr>
        <w:ind w:left="3600"/>
      </w:pPr>
      <w:r>
        <w:t>_______________________________</w:t>
      </w:r>
    </w:p>
    <w:p w14:paraId="2A136284" w14:textId="77777777" w:rsidR="00D22177" w:rsidRDefault="00D22177" w:rsidP="00D22177">
      <w:pPr>
        <w:ind w:left="3600"/>
      </w:pPr>
      <w:r>
        <w:t>_______________________________</w:t>
      </w:r>
    </w:p>
    <w:p w14:paraId="44B72251" w14:textId="77777777" w:rsidR="00D22177" w:rsidRPr="003357C5" w:rsidRDefault="00D22177" w:rsidP="00D22177">
      <w:pPr>
        <w:ind w:left="3600"/>
      </w:pPr>
      <w:r>
        <w:t>_______________________________</w:t>
      </w:r>
    </w:p>
    <w:p w14:paraId="40AC63E4" w14:textId="77777777" w:rsidR="001F1F53" w:rsidRPr="003357C5" w:rsidRDefault="001F1F53" w:rsidP="00D22177">
      <w:pPr>
        <w:ind w:left="3600" w:hanging="2160"/>
      </w:pPr>
    </w:p>
    <w:p w14:paraId="3080F78C" w14:textId="77777777" w:rsidR="00D22177" w:rsidRDefault="001F1F53" w:rsidP="00D22177">
      <w:pPr>
        <w:ind w:left="3600" w:hanging="2160"/>
      </w:pPr>
      <w:r w:rsidRPr="00CE65E4">
        <w:t>Construction Lender:</w:t>
      </w:r>
      <w:bookmarkStart w:id="37" w:name="_DV_M86"/>
      <w:bookmarkEnd w:id="37"/>
      <w:r w:rsidRPr="00CE65E4">
        <w:tab/>
      </w:r>
      <w:r w:rsidR="00D22177">
        <w:t>_______________________________</w:t>
      </w:r>
    </w:p>
    <w:p w14:paraId="5EA587E8" w14:textId="77777777" w:rsidR="00D22177" w:rsidRDefault="00D22177" w:rsidP="00D22177">
      <w:pPr>
        <w:ind w:left="3600"/>
      </w:pPr>
      <w:r>
        <w:t>_______________________________</w:t>
      </w:r>
    </w:p>
    <w:p w14:paraId="0F5BA527" w14:textId="77777777" w:rsidR="00D22177" w:rsidRDefault="00D22177" w:rsidP="00D22177">
      <w:pPr>
        <w:ind w:left="3600"/>
      </w:pPr>
      <w:r>
        <w:t>_______________________________</w:t>
      </w:r>
    </w:p>
    <w:p w14:paraId="49DB82CA" w14:textId="77777777" w:rsidR="00D22177" w:rsidRDefault="00D22177" w:rsidP="00D22177">
      <w:pPr>
        <w:ind w:left="3600"/>
      </w:pPr>
      <w:r>
        <w:t>_______________________________</w:t>
      </w:r>
    </w:p>
    <w:p w14:paraId="05354D03" w14:textId="77777777" w:rsidR="00D22177" w:rsidRPr="003357C5" w:rsidRDefault="00D22177" w:rsidP="00D22177">
      <w:pPr>
        <w:ind w:left="3600"/>
      </w:pPr>
      <w:r>
        <w:t>_______________________________</w:t>
      </w:r>
    </w:p>
    <w:p w14:paraId="68D82675" w14:textId="77777777" w:rsidR="00E10838" w:rsidRPr="003357C5" w:rsidRDefault="00E10838" w:rsidP="006B7CB4">
      <w:pPr>
        <w:rPr>
          <w:spacing w:val="-3"/>
        </w:rPr>
      </w:pPr>
    </w:p>
    <w:p w14:paraId="47484373" w14:textId="77777777" w:rsidR="00D22177" w:rsidRDefault="00D22177" w:rsidP="00D22177">
      <w:pPr>
        <w:ind w:left="3600" w:hanging="2160"/>
      </w:pPr>
      <w:r>
        <w:t>Borrower</w:t>
      </w:r>
      <w:r w:rsidRPr="00CE65E4">
        <w:t>:</w:t>
      </w:r>
      <w:r w:rsidRPr="00CE65E4">
        <w:tab/>
      </w:r>
      <w:r>
        <w:t>_______________________________</w:t>
      </w:r>
    </w:p>
    <w:p w14:paraId="3A5070AA" w14:textId="77777777" w:rsidR="00D22177" w:rsidRDefault="00D22177" w:rsidP="00D22177">
      <w:pPr>
        <w:ind w:left="3600"/>
      </w:pPr>
      <w:r>
        <w:t>_______________________________</w:t>
      </w:r>
    </w:p>
    <w:p w14:paraId="3AFEF416" w14:textId="77777777" w:rsidR="00D22177" w:rsidRDefault="00D22177" w:rsidP="00D22177">
      <w:pPr>
        <w:ind w:left="3600"/>
      </w:pPr>
      <w:r>
        <w:t>_______________________________</w:t>
      </w:r>
    </w:p>
    <w:p w14:paraId="61E6D106" w14:textId="77777777" w:rsidR="00D22177" w:rsidRDefault="00D22177" w:rsidP="00D22177">
      <w:pPr>
        <w:ind w:left="3600"/>
      </w:pPr>
      <w:r>
        <w:t>_______________________________</w:t>
      </w:r>
    </w:p>
    <w:p w14:paraId="6EEDB5A2" w14:textId="77777777" w:rsidR="00D22177" w:rsidRPr="003357C5" w:rsidRDefault="00D22177" w:rsidP="00D22177">
      <w:pPr>
        <w:ind w:left="3600"/>
      </w:pPr>
      <w:r>
        <w:t>_______________________________</w:t>
      </w:r>
    </w:p>
    <w:p w14:paraId="305DFB9E" w14:textId="77777777" w:rsidR="00166C92" w:rsidRPr="003357C5" w:rsidRDefault="00166C92" w:rsidP="006B7CB4"/>
    <w:p w14:paraId="208AA84E" w14:textId="77777777" w:rsidR="001F1F53" w:rsidRDefault="001F1F53" w:rsidP="00D22177">
      <w:pPr>
        <w:numPr>
          <w:ilvl w:val="1"/>
          <w:numId w:val="45"/>
        </w:numPr>
      </w:pPr>
      <w:r w:rsidRPr="003357C5">
        <w:t>All notices and other communications hereunder shall be in writing and shall be deemed to have been duly given if mailed or transmitted by any standard form of telecommunication.</w:t>
      </w:r>
      <w:bookmarkStart w:id="38" w:name="_DV_M88"/>
      <w:bookmarkEnd w:id="38"/>
    </w:p>
    <w:p w14:paraId="02676BE4" w14:textId="77777777" w:rsidR="00D22177" w:rsidRPr="003357C5" w:rsidRDefault="00D22177" w:rsidP="00D22177">
      <w:pPr>
        <w:ind w:left="1440"/>
      </w:pPr>
    </w:p>
    <w:p w14:paraId="54A2BC1B" w14:textId="77777777" w:rsidR="00D22177" w:rsidRDefault="001F1F53" w:rsidP="00D22177">
      <w:pPr>
        <w:numPr>
          <w:ilvl w:val="0"/>
          <w:numId w:val="45"/>
        </w:numPr>
      </w:pPr>
      <w:r w:rsidRPr="003357C5">
        <w:lastRenderedPageBreak/>
        <w:t>Representations and Warranties</w:t>
      </w:r>
      <w:bookmarkStart w:id="39" w:name="_DV_M89"/>
      <w:bookmarkEnd w:id="39"/>
      <w:r w:rsidRPr="003357C5">
        <w:t xml:space="preserve">.  </w:t>
      </w:r>
    </w:p>
    <w:p w14:paraId="02172D15" w14:textId="77777777" w:rsidR="00D22177" w:rsidRDefault="00D22177" w:rsidP="00D22177">
      <w:pPr>
        <w:ind w:left="1440"/>
      </w:pPr>
    </w:p>
    <w:p w14:paraId="4E293DDE" w14:textId="77777777" w:rsidR="001F1F53" w:rsidRDefault="001F1F53" w:rsidP="00D22177">
      <w:pPr>
        <w:numPr>
          <w:ilvl w:val="1"/>
          <w:numId w:val="45"/>
        </w:numPr>
      </w:pPr>
      <w:r w:rsidRPr="003357C5">
        <w:t>Each party to this Agreement represents and warrants for the benefit of the other parties to this Agreement that this Agreement has been duly authorized, executed and delivered by it and constitutes its legal, valid, binding and enforceable obligation, enforceable against it in accordance with the terms of this Agreement, except to the extent such enforceability may be limited by the effect of any applicable bankruptcy, insolvency, reorganization, moratorium or similar laws affecting creditors’ rights generally and by general principles of equity.</w:t>
      </w:r>
    </w:p>
    <w:p w14:paraId="1F37532E" w14:textId="77777777" w:rsidR="00D22177" w:rsidRDefault="00D22177" w:rsidP="00D22177">
      <w:pPr>
        <w:pStyle w:val="ListParagraph"/>
      </w:pPr>
    </w:p>
    <w:p w14:paraId="287EDAE9" w14:textId="77777777" w:rsidR="001F1F53" w:rsidRDefault="001F1F53" w:rsidP="00D22177">
      <w:pPr>
        <w:numPr>
          <w:ilvl w:val="1"/>
          <w:numId w:val="45"/>
        </w:numPr>
      </w:pPr>
      <w:bookmarkStart w:id="40" w:name="_DV_M90"/>
      <w:bookmarkEnd w:id="40"/>
      <w:r w:rsidRPr="003357C5">
        <w:t>Further Assurances</w:t>
      </w:r>
      <w:r w:rsidR="00D22177">
        <w:t xml:space="preserve">. </w:t>
      </w:r>
      <w:bookmarkStart w:id="41" w:name="_DV_M91"/>
      <w:bookmarkEnd w:id="41"/>
      <w:r w:rsidRPr="00CE65E4">
        <w:t>Each party to this Agreement covenants and agrees that it shall promptly execute and deliver from time to time all further instruments and documents, and take such further actions that may be necessary or desirable, or that any other party to this Agreement may reasonably request, in order to protect, exercise or enforce any right, remedy or interest granted or purported to be granted hereunder.</w:t>
      </w:r>
    </w:p>
    <w:p w14:paraId="25A0F643" w14:textId="77777777" w:rsidR="00D22177" w:rsidRPr="00CE65E4" w:rsidRDefault="00D22177" w:rsidP="00D22177">
      <w:pPr>
        <w:ind w:left="1440"/>
      </w:pPr>
    </w:p>
    <w:p w14:paraId="2B14251C" w14:textId="77777777" w:rsidR="00D22177" w:rsidRPr="00D22177" w:rsidRDefault="00D22177" w:rsidP="00D22177">
      <w:pPr>
        <w:numPr>
          <w:ilvl w:val="0"/>
          <w:numId w:val="45"/>
        </w:numPr>
        <w:rPr>
          <w:b/>
          <w:u w:val="single"/>
        </w:rPr>
      </w:pPr>
      <w:bookmarkStart w:id="42" w:name="_DV_M92"/>
      <w:bookmarkEnd w:id="42"/>
      <w:r w:rsidRPr="00D22177">
        <w:rPr>
          <w:b/>
          <w:u w:val="single"/>
        </w:rPr>
        <w:t>Miscellaneous</w:t>
      </w:r>
    </w:p>
    <w:p w14:paraId="3EE06290" w14:textId="77777777" w:rsidR="00D22177" w:rsidRPr="003357C5" w:rsidRDefault="00D22177" w:rsidP="00D22177">
      <w:pPr>
        <w:ind w:left="1440"/>
      </w:pPr>
    </w:p>
    <w:p w14:paraId="4131FB6A" w14:textId="77777777" w:rsidR="00D22177" w:rsidRDefault="00D22177" w:rsidP="00D22177">
      <w:pPr>
        <w:numPr>
          <w:ilvl w:val="1"/>
          <w:numId w:val="45"/>
        </w:numPr>
      </w:pPr>
      <w:r w:rsidRPr="003357C5">
        <w:t>Taking or Casualty</w:t>
      </w:r>
      <w:r w:rsidRPr="00CE65E4">
        <w:t xml:space="preserve">.  In the event of a taking or threatened taking by condemnation, expropriation or other exercise of the power of eminent domain of all or any portion of the Mortgaged Property (collectively, a “Taking”) or in the event of an occurrence of a fire or other casualty resulting in damage to all or any portion of the Mortgaged Property (collectively, a “Casualty”), at any time or times when any Gap Financing Loan or Construction Loan remain outstanding, the </w:t>
      </w:r>
      <w:r w:rsidR="00705B12">
        <w:t xml:space="preserve">following </w:t>
      </w:r>
      <w:r w:rsidRPr="00CE65E4">
        <w:t>shall apply.</w:t>
      </w:r>
    </w:p>
    <w:p w14:paraId="3586E7D3" w14:textId="77777777" w:rsidR="00D22177" w:rsidRPr="00CE65E4" w:rsidRDefault="00D22177" w:rsidP="00D22177">
      <w:pPr>
        <w:ind w:left="1440"/>
      </w:pPr>
    </w:p>
    <w:p w14:paraId="13786D16" w14:textId="77777777" w:rsidR="00705B12" w:rsidRDefault="00705B12" w:rsidP="00705B12">
      <w:pPr>
        <w:numPr>
          <w:ilvl w:val="2"/>
          <w:numId w:val="45"/>
        </w:numPr>
      </w:pPr>
      <w:r w:rsidRPr="00705B12">
        <w:t xml:space="preserve">The Borrower hereby agrees to provide </w:t>
      </w:r>
      <w:r>
        <w:t>Grantee and Construction</w:t>
      </w:r>
      <w:r w:rsidRPr="00705B12">
        <w:t xml:space="preserve"> Lender </w:t>
      </w:r>
      <w:r>
        <w:t xml:space="preserve">(“Lenders”) </w:t>
      </w:r>
      <w:r w:rsidRPr="00705B12">
        <w:t xml:space="preserve">with notice of any proceeding or action relating to a Taking and/or Casualty.  </w:t>
      </w:r>
    </w:p>
    <w:p w14:paraId="0DFD99E5" w14:textId="77777777" w:rsidR="00320F00" w:rsidRDefault="00320F00" w:rsidP="00320F00">
      <w:pPr>
        <w:ind w:left="2160"/>
      </w:pPr>
    </w:p>
    <w:p w14:paraId="5505A2CF" w14:textId="77777777" w:rsidR="00705B12" w:rsidRDefault="00705B12" w:rsidP="00705B12">
      <w:pPr>
        <w:numPr>
          <w:ilvl w:val="2"/>
          <w:numId w:val="45"/>
        </w:numPr>
      </w:pPr>
      <w:r w:rsidRPr="00705B12">
        <w:rPr>
          <w:highlight w:val="green"/>
        </w:rPr>
        <w:t>If there is a Subordination Agreement.</w:t>
      </w:r>
      <w:r>
        <w:t xml:space="preserve"> </w:t>
      </w:r>
      <w:r w:rsidRPr="00705B12">
        <w:t xml:space="preserve">The Lenders each hereby agree that its rights (under its Loan Documents or otherwise) to participate in any proceeding or action related to a Taking and/or a Casualty, or to participate or join in any settlement of, or to adjust, any claims resulting from a Taking or a Casualty, shall be and remain </w:t>
      </w:r>
      <w:r>
        <w:t xml:space="preserve">subject to </w:t>
      </w:r>
      <w:r w:rsidRPr="00705B12">
        <w:rPr>
          <w:highlight w:val="green"/>
        </w:rPr>
        <w:t>describe Subordination Agreement</w:t>
      </w:r>
      <w:r>
        <w:t xml:space="preserve">. </w:t>
      </w:r>
    </w:p>
    <w:p w14:paraId="5443B704" w14:textId="77777777" w:rsidR="00320F00" w:rsidRDefault="00320F00" w:rsidP="00320F00">
      <w:pPr>
        <w:pStyle w:val="ListParagraph"/>
      </w:pPr>
    </w:p>
    <w:p w14:paraId="44D0E9CC" w14:textId="77777777" w:rsidR="00320F00" w:rsidRDefault="00705B12" w:rsidP="00705B12">
      <w:pPr>
        <w:numPr>
          <w:ilvl w:val="2"/>
          <w:numId w:val="45"/>
        </w:numPr>
      </w:pPr>
      <w:r w:rsidRPr="00705B12">
        <w:t>Nothing contained in this subsection and/or anything contained in this Agreement shall limit the rights of any Lender to file any pleadings, documents, claims or notices with the appropriate court with jurisdiction over the proposed Taking and/or Casualty</w:t>
      </w:r>
      <w:r w:rsidR="00320F00">
        <w:t>.</w:t>
      </w:r>
    </w:p>
    <w:p w14:paraId="1DA60CAE" w14:textId="77777777" w:rsidR="00320F00" w:rsidRDefault="00320F00" w:rsidP="00320F00">
      <w:pPr>
        <w:pStyle w:val="ListParagraph"/>
      </w:pPr>
    </w:p>
    <w:p w14:paraId="06413353" w14:textId="77777777" w:rsidR="00705B12" w:rsidRDefault="00705B12" w:rsidP="00705B12">
      <w:pPr>
        <w:numPr>
          <w:ilvl w:val="2"/>
          <w:numId w:val="45"/>
        </w:numPr>
      </w:pPr>
      <w:r>
        <w:t>A</w:t>
      </w:r>
      <w:r w:rsidRPr="00705B12">
        <w:t xml:space="preserve">ll proceeds received or to be received on account of a Taking or a Casualty, or both, shall be applied </w:t>
      </w:r>
      <w:r>
        <w:t>to</w:t>
      </w:r>
      <w:r w:rsidRPr="00705B12">
        <w:t xml:space="preserve"> payment of the costs and expenses of repair and restoration in the manner determined by </w:t>
      </w:r>
      <w:r w:rsidRPr="00320F00">
        <w:rPr>
          <w:highlight w:val="green"/>
        </w:rPr>
        <w:t>describe how these decisions will be made as between the Lenders and the borrower</w:t>
      </w:r>
      <w:r w:rsidR="00043A28">
        <w:t>.</w:t>
      </w:r>
    </w:p>
    <w:p w14:paraId="0E5AAEE7" w14:textId="77777777" w:rsidR="00320F00" w:rsidRDefault="00320F00" w:rsidP="00320F00">
      <w:pPr>
        <w:pStyle w:val="ListParagraph"/>
      </w:pPr>
    </w:p>
    <w:p w14:paraId="47F48CCA" w14:textId="77777777" w:rsidR="00705B12" w:rsidRDefault="00705B12" w:rsidP="00705B12">
      <w:pPr>
        <w:numPr>
          <w:ilvl w:val="2"/>
          <w:numId w:val="45"/>
        </w:numPr>
      </w:pPr>
      <w:r>
        <w:t>P</w:t>
      </w:r>
      <w:r w:rsidRPr="00705B12">
        <w:t xml:space="preserve">rovided, however, that if </w:t>
      </w:r>
      <w:r w:rsidR="00320F00">
        <w:rPr>
          <w:highlight w:val="green"/>
        </w:rPr>
        <w:t xml:space="preserve">decide who, as between the Construction Lender and Grantee, will be paid first </w:t>
      </w:r>
      <w:r w:rsidR="00320F00" w:rsidRPr="00320F00">
        <w:t>t</w:t>
      </w:r>
      <w:r w:rsidRPr="00320F00">
        <w:t xml:space="preserve">he </w:t>
      </w:r>
      <w:r w:rsidR="00320F00" w:rsidRPr="00320F00">
        <w:t>S</w:t>
      </w:r>
      <w:r w:rsidRPr="00320F00">
        <w:t xml:space="preserve">enior </w:t>
      </w:r>
      <w:r w:rsidR="00320F00" w:rsidRPr="00320F00">
        <w:t>L</w:t>
      </w:r>
      <w:r w:rsidRPr="00320F00">
        <w:t>ender</w:t>
      </w:r>
      <w:r w:rsidRPr="00705B12">
        <w:t xml:space="preserve"> elects to apply such proceeds to payment of the principal of, inter</w:t>
      </w:r>
      <w:r w:rsidRPr="00705B12">
        <w:softHyphen/>
        <w:t xml:space="preserve">est on and other amounts payable under </w:t>
      </w:r>
      <w:r>
        <w:t>its loan</w:t>
      </w:r>
      <w:r w:rsidRPr="00705B12">
        <w:t xml:space="preserve">, any proceeds remaining after the satisfaction in full of the principal of, interest on and other amounts payable under </w:t>
      </w:r>
      <w:r>
        <w:t>its loan</w:t>
      </w:r>
      <w:r w:rsidRPr="00705B12">
        <w:t xml:space="preserve"> shall be paid to, and may be applied by, </w:t>
      </w:r>
      <w:r w:rsidRPr="00320F00">
        <w:rPr>
          <w:highlight w:val="green"/>
        </w:rPr>
        <w:t xml:space="preserve">the </w:t>
      </w:r>
      <w:r w:rsidR="00320F00">
        <w:rPr>
          <w:highlight w:val="green"/>
        </w:rPr>
        <w:t>r</w:t>
      </w:r>
      <w:r w:rsidR="00320F00" w:rsidRPr="00320F00">
        <w:rPr>
          <w:highlight w:val="green"/>
        </w:rPr>
        <w:t xml:space="preserve">emaining </w:t>
      </w:r>
      <w:r w:rsidR="00320F00">
        <w:rPr>
          <w:highlight w:val="green"/>
        </w:rPr>
        <w:t>l</w:t>
      </w:r>
      <w:r w:rsidRPr="00320F00">
        <w:rPr>
          <w:highlight w:val="green"/>
        </w:rPr>
        <w:t>ender</w:t>
      </w:r>
      <w:r w:rsidRPr="00705B12">
        <w:t xml:space="preserve"> in accordance with the applicable provisions of such Lender’s Loan Documents (to the extent of the amounts due under such Lender’s Loan</w:t>
      </w:r>
      <w:r w:rsidR="00320F00">
        <w:t>)</w:t>
      </w:r>
      <w:r w:rsidRPr="00705B12">
        <w:t>; provided, however, the Senior Lender agrees to consult with the other Lender in determining the application of Casualty proceeds; and provided further, however, that in the event of any disagreement between the Senior Lender, and the other Lender, over the application of Casualty proceeds, the decision of the Senior Lender, in its sole discretion, shall prevail.  A final determination shall be made by the Senior Lender within sixty (60) days of the date of the casualty.</w:t>
      </w:r>
    </w:p>
    <w:p w14:paraId="0BC9F60E" w14:textId="77777777" w:rsidR="00320F00" w:rsidRPr="00705B12" w:rsidRDefault="00320F00" w:rsidP="00320F00">
      <w:pPr>
        <w:ind w:left="2160"/>
      </w:pPr>
    </w:p>
    <w:p w14:paraId="5DF1344D" w14:textId="77777777" w:rsidR="001F1F53" w:rsidRDefault="001F1F53" w:rsidP="00D22177">
      <w:pPr>
        <w:numPr>
          <w:ilvl w:val="1"/>
          <w:numId w:val="45"/>
        </w:numPr>
      </w:pPr>
      <w:r w:rsidRPr="003357C5">
        <w:t>Binding Effect.</w:t>
      </w:r>
      <w:r w:rsidR="00D22177">
        <w:t xml:space="preserve"> </w:t>
      </w:r>
      <w:bookmarkStart w:id="43" w:name="_DV_M93"/>
      <w:bookmarkEnd w:id="43"/>
      <w:r w:rsidRPr="00CE65E4">
        <w:t>This Agreement and all of the terms of this Agreement shall be binding upon, and shall inure to the benefit of and be enforceable by, the parties to this Agreement and their respective successors and permitted assigns.</w:t>
      </w:r>
    </w:p>
    <w:p w14:paraId="0970572D" w14:textId="77777777" w:rsidR="00D22177" w:rsidRPr="00CE65E4" w:rsidRDefault="00D22177" w:rsidP="00D22177">
      <w:pPr>
        <w:ind w:left="1440"/>
      </w:pPr>
    </w:p>
    <w:p w14:paraId="35CD0DB9" w14:textId="77777777" w:rsidR="001F1F53" w:rsidRDefault="001F1F53" w:rsidP="00D22177">
      <w:pPr>
        <w:numPr>
          <w:ilvl w:val="1"/>
          <w:numId w:val="45"/>
        </w:numPr>
      </w:pPr>
      <w:bookmarkStart w:id="44" w:name="_DV_M94"/>
      <w:bookmarkEnd w:id="44"/>
      <w:r w:rsidRPr="003357C5">
        <w:t>Amendments and Waivers</w:t>
      </w:r>
      <w:r w:rsidR="00D22177">
        <w:t xml:space="preserve">. </w:t>
      </w:r>
      <w:bookmarkStart w:id="45" w:name="_DV_M95"/>
      <w:bookmarkEnd w:id="45"/>
      <w:r w:rsidRPr="00CE65E4">
        <w:t xml:space="preserve">This Agreement may only be amended or waived in whole or in part by a written document signed by </w:t>
      </w:r>
      <w:r w:rsidR="003357C5" w:rsidRPr="00CE65E4">
        <w:t>Grantee</w:t>
      </w:r>
      <w:r w:rsidRPr="00CE65E4">
        <w:t xml:space="preserve"> and Construction Lender.</w:t>
      </w:r>
    </w:p>
    <w:p w14:paraId="16944AC6" w14:textId="77777777" w:rsidR="00D22177" w:rsidRPr="00CE65E4" w:rsidRDefault="00D22177" w:rsidP="00D22177">
      <w:pPr>
        <w:ind w:left="1440"/>
      </w:pPr>
    </w:p>
    <w:p w14:paraId="52055C3B" w14:textId="77777777" w:rsidR="00727DE1" w:rsidRDefault="001F1F53" w:rsidP="00D22177">
      <w:pPr>
        <w:numPr>
          <w:ilvl w:val="1"/>
          <w:numId w:val="45"/>
        </w:numPr>
      </w:pPr>
      <w:bookmarkStart w:id="46" w:name="_DV_M96"/>
      <w:bookmarkEnd w:id="46"/>
      <w:r w:rsidRPr="003357C5">
        <w:t>Termination</w:t>
      </w:r>
      <w:r w:rsidR="00D22177">
        <w:t xml:space="preserve">. </w:t>
      </w:r>
      <w:bookmarkStart w:id="47" w:name="_DV_M97"/>
      <w:bookmarkEnd w:id="47"/>
      <w:r w:rsidRPr="00CE65E4">
        <w:t xml:space="preserve"> This Agreement and the rights and obligations created hereby shall continue to be effective until completion of the Project </w:t>
      </w:r>
      <w:r w:rsidR="002C4538">
        <w:t xml:space="preserve">as evidenced by issuance of final certificates of occupancy for all rental units in the Project </w:t>
      </w:r>
      <w:r w:rsidRPr="00CE65E4">
        <w:t xml:space="preserve">and disbursement of all Construction Loan proceeds and </w:t>
      </w:r>
      <w:r w:rsidR="002C4538">
        <w:t xml:space="preserve">all </w:t>
      </w:r>
      <w:r w:rsidRPr="00CE65E4">
        <w:t>Gap Financing Loan proceeds</w:t>
      </w:r>
      <w:r w:rsidR="002C4538">
        <w:t>.</w:t>
      </w:r>
    </w:p>
    <w:p w14:paraId="32B01628" w14:textId="77777777" w:rsidR="00D22177" w:rsidRPr="00CE65E4" w:rsidRDefault="001F1F53" w:rsidP="007957E0">
      <w:pPr>
        <w:ind w:left="1440"/>
      </w:pPr>
      <w:r w:rsidRPr="00CE65E4">
        <w:t xml:space="preserve"> </w:t>
      </w:r>
    </w:p>
    <w:p w14:paraId="284EC464" w14:textId="77777777" w:rsidR="001F1F53" w:rsidRDefault="001F1F53" w:rsidP="00D22177">
      <w:pPr>
        <w:numPr>
          <w:ilvl w:val="1"/>
          <w:numId w:val="45"/>
        </w:numPr>
      </w:pPr>
      <w:bookmarkStart w:id="48" w:name="_DV_M98"/>
      <w:bookmarkEnd w:id="48"/>
      <w:r w:rsidRPr="003357C5">
        <w:t>Third-Party Beneficiaries</w:t>
      </w:r>
      <w:bookmarkStart w:id="49" w:name="_DV_M99"/>
      <w:bookmarkEnd w:id="49"/>
      <w:r w:rsidRPr="00CE65E4">
        <w:t>.  There shall be no third-party beneficiaries of the obligations of the parties hereunder.</w:t>
      </w:r>
    </w:p>
    <w:p w14:paraId="70D0EB38" w14:textId="77777777" w:rsidR="00D22177" w:rsidRPr="00CE65E4" w:rsidRDefault="00D22177" w:rsidP="00D22177">
      <w:pPr>
        <w:ind w:left="1440"/>
      </w:pPr>
    </w:p>
    <w:p w14:paraId="19DCBAB5" w14:textId="77777777" w:rsidR="001F1F53" w:rsidRPr="003357C5" w:rsidRDefault="001F1F53" w:rsidP="00D22177">
      <w:pPr>
        <w:numPr>
          <w:ilvl w:val="1"/>
          <w:numId w:val="45"/>
        </w:numPr>
      </w:pPr>
      <w:bookmarkStart w:id="50" w:name="_DV_M100"/>
      <w:bookmarkEnd w:id="50"/>
      <w:r w:rsidRPr="003357C5">
        <w:t>Headings Descriptive</w:t>
      </w:r>
      <w:r w:rsidR="00D22177">
        <w:t xml:space="preserve">. </w:t>
      </w:r>
      <w:bookmarkStart w:id="51" w:name="_DV_M101"/>
      <w:bookmarkEnd w:id="51"/>
      <w:r w:rsidRPr="003357C5">
        <w:t xml:space="preserve">  The headings of the several Sections of this Agreement are inserted for convenience only and shall not in any way affect the meaning or construction of any provision of this Agreement.  </w:t>
      </w:r>
    </w:p>
    <w:p w14:paraId="43F372DE" w14:textId="77777777" w:rsidR="00D22177" w:rsidRDefault="00D22177" w:rsidP="00D22177">
      <w:pPr>
        <w:ind w:left="1440"/>
      </w:pPr>
      <w:bookmarkStart w:id="52" w:name="_DV_M102"/>
      <w:bookmarkEnd w:id="52"/>
    </w:p>
    <w:p w14:paraId="6D8A8291" w14:textId="77777777" w:rsidR="001F1F53" w:rsidRDefault="001F1F53" w:rsidP="00D22177">
      <w:pPr>
        <w:numPr>
          <w:ilvl w:val="1"/>
          <w:numId w:val="45"/>
        </w:numPr>
      </w:pPr>
      <w:r w:rsidRPr="003357C5">
        <w:lastRenderedPageBreak/>
        <w:t>Counterparts</w:t>
      </w:r>
      <w:bookmarkStart w:id="53" w:name="_DV_M103"/>
      <w:bookmarkEnd w:id="53"/>
      <w:r w:rsidRPr="003357C5">
        <w:t>.  This Agreement may be executed in any number of counterparts and by the different parties to this Agreement on separate counterparts, each of which when so executed and delivered shall be an original, but all of which shall together constitute one and the same instrument.</w:t>
      </w:r>
    </w:p>
    <w:p w14:paraId="75BFDF4C" w14:textId="77777777" w:rsidR="00D22177" w:rsidRPr="003357C5" w:rsidRDefault="00D22177" w:rsidP="00D22177">
      <w:pPr>
        <w:ind w:left="1440"/>
      </w:pPr>
    </w:p>
    <w:p w14:paraId="5CE652BB" w14:textId="77777777" w:rsidR="001F1F53" w:rsidRDefault="001F1F53" w:rsidP="00D22177">
      <w:pPr>
        <w:numPr>
          <w:ilvl w:val="1"/>
          <w:numId w:val="45"/>
        </w:numPr>
      </w:pPr>
      <w:r w:rsidRPr="00CE65E4">
        <w:t>Fees</w:t>
      </w:r>
      <w:r w:rsidRPr="003357C5">
        <w:t xml:space="preserve">.  </w:t>
      </w:r>
      <w:r w:rsidR="003357C5">
        <w:t>Grantee</w:t>
      </w:r>
      <w:r w:rsidRPr="003357C5">
        <w:t xml:space="preserve"> shall have no liability for any costs, fees, or expenses to Borrower or Construction Lender under this Agreement.</w:t>
      </w:r>
      <w:bookmarkStart w:id="54" w:name="_DV_M104"/>
      <w:bookmarkEnd w:id="54"/>
    </w:p>
    <w:p w14:paraId="0B00ADF9" w14:textId="77777777" w:rsidR="00D22177" w:rsidRDefault="00D22177" w:rsidP="00D22177">
      <w:pPr>
        <w:pStyle w:val="ListParagraph"/>
      </w:pPr>
    </w:p>
    <w:p w14:paraId="341EDB5C" w14:textId="77777777" w:rsidR="00D22177" w:rsidRDefault="001F1F53" w:rsidP="00D22177">
      <w:pPr>
        <w:numPr>
          <w:ilvl w:val="1"/>
          <w:numId w:val="45"/>
        </w:numPr>
      </w:pPr>
      <w:r w:rsidRPr="00CE65E4">
        <w:t>Governing Law; Submission to Jurisdiction, etc</w:t>
      </w:r>
      <w:bookmarkStart w:id="55" w:name="_DV_M105"/>
      <w:bookmarkEnd w:id="55"/>
      <w:r w:rsidRPr="00CE65E4">
        <w:t xml:space="preserve">. </w:t>
      </w:r>
    </w:p>
    <w:p w14:paraId="1ED23137" w14:textId="77777777" w:rsidR="00D22177" w:rsidRDefault="001F1F53" w:rsidP="00D22177">
      <w:pPr>
        <w:numPr>
          <w:ilvl w:val="2"/>
          <w:numId w:val="45"/>
        </w:numPr>
      </w:pPr>
      <w:r w:rsidRPr="00CE65E4">
        <w:t xml:space="preserve">THIS AGREEMENT AND ALL ISSUES HEREUNDER SHALL BE CONSTRUED IN ACCORDANCE WITH AND GOVERNED BY THE INTERNAL LAWS OF THE STATE OF </w:t>
      </w:r>
      <w:r w:rsidR="00D22177" w:rsidRPr="00D22177">
        <w:rPr>
          <w:highlight w:val="yellow"/>
        </w:rPr>
        <w:t>___________</w:t>
      </w:r>
      <w:r w:rsidRPr="00CE65E4">
        <w:t xml:space="preserve">.   </w:t>
      </w:r>
    </w:p>
    <w:p w14:paraId="00B6C7D4" w14:textId="77777777" w:rsidR="00D22177" w:rsidRDefault="001F1F53" w:rsidP="00D22177">
      <w:pPr>
        <w:numPr>
          <w:ilvl w:val="2"/>
          <w:numId w:val="45"/>
        </w:numPr>
      </w:pPr>
      <w:r w:rsidRPr="00CE65E4">
        <w:t xml:space="preserve">TO THE FULLEST EXTENT IT MAY EFFECTIVELY DO SO UNDER APPLICABLE LAW, EACH OF THE PARTIES TO THIS AGREEMENT HEREBY IRREVOCABLY </w:t>
      </w:r>
      <w:r w:rsidRPr="00F916B9">
        <w:t xml:space="preserve">SUBMITS TO THE EXCLUSIVE JURISDICTION OF ANYSTATE COURT SITTING IN THE </w:t>
      </w:r>
      <w:r w:rsidR="00F916B9">
        <w:t xml:space="preserve">COUNTY </w:t>
      </w:r>
      <w:r w:rsidRPr="00F916B9">
        <w:t xml:space="preserve">OF </w:t>
      </w:r>
      <w:r w:rsidR="00F916B9" w:rsidRPr="00F916B9">
        <w:rPr>
          <w:highlight w:val="yellow"/>
        </w:rPr>
        <w:t>________________</w:t>
      </w:r>
      <w:r w:rsidRPr="00F916B9">
        <w:t xml:space="preserve"> OR ANY FEDERAL COURT SITTING IN THE </w:t>
      </w:r>
      <w:r w:rsidR="00F916B9">
        <w:t xml:space="preserve">COUNTY </w:t>
      </w:r>
      <w:r w:rsidR="00F916B9" w:rsidRPr="00F916B9">
        <w:t xml:space="preserve">OF </w:t>
      </w:r>
      <w:r w:rsidR="00F916B9" w:rsidRPr="00F916B9">
        <w:rPr>
          <w:highlight w:val="yellow"/>
        </w:rPr>
        <w:t>________________</w:t>
      </w:r>
      <w:r w:rsidR="00F916B9" w:rsidRPr="00F916B9">
        <w:t xml:space="preserve"> </w:t>
      </w:r>
      <w:r w:rsidRPr="00F916B9">
        <w:t>IN RESPECT TO</w:t>
      </w:r>
      <w:r w:rsidRPr="00CE65E4">
        <w:t xml:space="preserve"> ANY SUIT, ACTION OR PROCEEDING, WHETHER IN TORT, CONTRACT OR OTHERWISE, ARISING OUT OF OR RELATING TO THIS AGREEMENT.  </w:t>
      </w:r>
    </w:p>
    <w:p w14:paraId="7F1CB002" w14:textId="77777777" w:rsidR="00D22177" w:rsidRDefault="001F1F53" w:rsidP="00D22177">
      <w:pPr>
        <w:numPr>
          <w:ilvl w:val="2"/>
          <w:numId w:val="45"/>
        </w:numPr>
      </w:pPr>
      <w:r w:rsidRPr="00CE65E4">
        <w:t xml:space="preserve">EACH OF THE PARTIES TO THIS AGREEMENT IRREVOCABLY WAIVES, TO THE FULLEST EXTENT IT MAY EFFECTIVELY DO SO UNDER APPLICABLE LAW, TRIAL BY JURY AND ANY OBJECTION WHICH IT MAY NOW OR HEREAFTER HAVE TO THE LAYING OF THE VENUE OF ANY SUCH SUIT, ACTION OR PROCEEDING BROUGHT IN ANY SUCH COURT AND ANY CLAIM THAT ANY SUCH SUIT, ACTION OR PROCEEDING BROUGHT IN ANY SUCH COURT HAS BEEN BROUGHT IN AN INCONVENIENT FORUM.  </w:t>
      </w:r>
    </w:p>
    <w:p w14:paraId="0A992C13" w14:textId="77777777" w:rsidR="00D22177" w:rsidRDefault="001F1F53" w:rsidP="00D22177">
      <w:pPr>
        <w:numPr>
          <w:ilvl w:val="2"/>
          <w:numId w:val="45"/>
        </w:numPr>
      </w:pPr>
      <w:r w:rsidRPr="00CE65E4">
        <w:t xml:space="preserve">NOTHING HEREIN SHALL AFFECT THE RIGHT OF ANY LENDER OR ITS AGENTS TO SERVE PROCESS IN ANY OTHER MANNER PERMITTED BY LAW OR TO COMMENCE LEGAL PROCEEDINGS OR OTHERWISE PROCEED AGAINST ANY </w:t>
      </w:r>
      <w:bookmarkStart w:id="56" w:name="_DV_C38"/>
      <w:r w:rsidRPr="00D22177">
        <w:t>PARTY</w:t>
      </w:r>
      <w:bookmarkStart w:id="57" w:name="_DV_M106"/>
      <w:bookmarkEnd w:id="56"/>
      <w:bookmarkEnd w:id="57"/>
      <w:r w:rsidRPr="00CE65E4">
        <w:t xml:space="preserve"> IN ANY COLLATERAL ACTION IN ANY OTHER JURISDICTION.</w:t>
      </w:r>
      <w:r w:rsidRPr="00D22177">
        <w:t xml:space="preserve"> </w:t>
      </w:r>
    </w:p>
    <w:p w14:paraId="313C90C5" w14:textId="77777777" w:rsidR="001F1F53" w:rsidRPr="003357C5" w:rsidRDefault="001F1F53" w:rsidP="006B7CB4">
      <w:bookmarkStart w:id="58" w:name="_DV_M107"/>
      <w:bookmarkEnd w:id="58"/>
    </w:p>
    <w:p w14:paraId="7B8AB46C" w14:textId="77777777" w:rsidR="001F1F53" w:rsidRPr="003357C5" w:rsidRDefault="001F1F53" w:rsidP="006B7CB4">
      <w:r w:rsidRPr="003357C5">
        <w:t>[Remainder of this Page Intentionally Blank – Signature Pages Follow]</w:t>
      </w:r>
    </w:p>
    <w:p w14:paraId="133891CB" w14:textId="77777777" w:rsidR="001F1F53" w:rsidRPr="003357C5" w:rsidRDefault="001F1F53" w:rsidP="006B7CB4">
      <w:pPr>
        <w:sectPr w:rsidR="001F1F53" w:rsidRPr="003357C5" w:rsidSect="007957E0">
          <w:pgSz w:w="12240" w:h="15840"/>
          <w:pgMar w:top="1440" w:right="1440" w:bottom="1440" w:left="1440" w:header="720" w:footer="720"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noEndnote/>
          <w:titlePg/>
          <w:docGrid w:linePitch="326"/>
        </w:sectPr>
      </w:pPr>
    </w:p>
    <w:p w14:paraId="7C3DC447" w14:textId="77777777" w:rsidR="001F1F53" w:rsidRPr="003357C5" w:rsidRDefault="001F1F53" w:rsidP="006B7CB4"/>
    <w:p w14:paraId="689FC616" w14:textId="77777777" w:rsidR="001F1F53" w:rsidRPr="003357C5" w:rsidRDefault="001F1F53" w:rsidP="006B7CB4">
      <w:bookmarkStart w:id="59" w:name="_DV_M120"/>
      <w:bookmarkEnd w:id="59"/>
      <w:r w:rsidRPr="003357C5">
        <w:t xml:space="preserve">IN WITNESS WHEREOF, </w:t>
      </w:r>
      <w:r w:rsidR="003357C5">
        <w:t>Grantee</w:t>
      </w:r>
      <w:r w:rsidRPr="003357C5">
        <w:t xml:space="preserve"> has executed this </w:t>
      </w:r>
      <w:proofErr w:type="spellStart"/>
      <w:r w:rsidRPr="003357C5">
        <w:t>Intercreditor</w:t>
      </w:r>
      <w:proofErr w:type="spellEnd"/>
      <w:r w:rsidRPr="003357C5">
        <w:t xml:space="preserve"> Agreement on this </w:t>
      </w:r>
      <w:r w:rsidRPr="0041132E">
        <w:rPr>
          <w:highlight w:val="green"/>
        </w:rPr>
        <w:t>____</w:t>
      </w:r>
      <w:r w:rsidRPr="003357C5">
        <w:t xml:space="preserve"> day of </w:t>
      </w:r>
      <w:r w:rsidR="003D12A4" w:rsidRPr="0041132E">
        <w:rPr>
          <w:highlight w:val="green"/>
        </w:rPr>
        <w:t>_____________</w:t>
      </w:r>
      <w:r w:rsidR="003D12A4" w:rsidRPr="003357C5">
        <w:t>, 2010</w:t>
      </w:r>
      <w:r w:rsidRPr="003357C5">
        <w:t xml:space="preserve">, at </w:t>
      </w:r>
      <w:r w:rsidR="00D22177" w:rsidRPr="0041132E">
        <w:rPr>
          <w:highlight w:val="yellow"/>
        </w:rPr>
        <w:t>___________</w:t>
      </w:r>
      <w:r w:rsidRPr="003357C5">
        <w:t xml:space="preserve">, </w:t>
      </w:r>
      <w:r w:rsidR="00D22177" w:rsidRPr="0041132E">
        <w:rPr>
          <w:highlight w:val="yellow"/>
        </w:rPr>
        <w:t>_______________</w:t>
      </w:r>
      <w:r w:rsidRPr="003357C5">
        <w:t>, in the presence of the undersigned witnesses and Notary Public after due reading of the</w:t>
      </w:r>
      <w:bookmarkStart w:id="60" w:name="_DV_M109"/>
      <w:bookmarkEnd w:id="60"/>
      <w:r w:rsidRPr="003357C5">
        <w:t xml:space="preserve"> whole.</w:t>
      </w:r>
    </w:p>
    <w:p w14:paraId="547F2237" w14:textId="77777777" w:rsidR="001F1F53" w:rsidRPr="003357C5" w:rsidRDefault="001F1F53" w:rsidP="006B7CB4"/>
    <w:p w14:paraId="2C508B39" w14:textId="77777777" w:rsidR="001F1F53" w:rsidRPr="003357C5" w:rsidRDefault="003D12A4" w:rsidP="006B7CB4">
      <w:r w:rsidRPr="003357C5">
        <w:t>WITNESSES:</w:t>
      </w:r>
      <w:r w:rsidRPr="003357C5">
        <w:tab/>
      </w:r>
      <w:r w:rsidRPr="003357C5">
        <w:tab/>
      </w:r>
      <w:r w:rsidRPr="003357C5">
        <w:tab/>
      </w:r>
      <w:r w:rsidRPr="003357C5">
        <w:tab/>
      </w:r>
      <w:r w:rsidRPr="003357C5">
        <w:tab/>
      </w:r>
      <w:r w:rsidRPr="003357C5">
        <w:tab/>
      </w:r>
      <w:r w:rsidR="003357C5">
        <w:t>Grantee</w:t>
      </w:r>
      <w:r w:rsidR="001F1F53" w:rsidRPr="003357C5">
        <w:t>:</w:t>
      </w:r>
    </w:p>
    <w:p w14:paraId="28F9CB1F" w14:textId="77777777" w:rsidR="001F1F53" w:rsidRPr="003357C5" w:rsidRDefault="001F1F53" w:rsidP="006B7CB4">
      <w:r w:rsidRPr="003357C5">
        <w:tab/>
      </w:r>
      <w:r w:rsidRPr="003357C5">
        <w:tab/>
      </w:r>
      <w:r w:rsidRPr="003357C5">
        <w:tab/>
      </w:r>
      <w:r w:rsidRPr="003357C5">
        <w:tab/>
      </w:r>
      <w:r w:rsidRPr="003357C5">
        <w:tab/>
      </w:r>
      <w:r w:rsidRPr="003357C5">
        <w:tab/>
      </w:r>
      <w:r w:rsidRPr="003357C5">
        <w:tab/>
      </w:r>
    </w:p>
    <w:p w14:paraId="11F22DB2" w14:textId="77777777" w:rsidR="0041132E" w:rsidRDefault="001F1F53" w:rsidP="0041132E">
      <w:pPr>
        <w:tabs>
          <w:tab w:val="left" w:pos="5040"/>
        </w:tabs>
      </w:pPr>
      <w:r w:rsidRPr="003357C5">
        <w:t>______________________________</w:t>
      </w:r>
      <w:r w:rsidRPr="003357C5">
        <w:tab/>
      </w:r>
      <w:r w:rsidR="0041132E">
        <w:t>________________________________</w:t>
      </w:r>
    </w:p>
    <w:p w14:paraId="12CFB971" w14:textId="77777777" w:rsidR="001F1F53" w:rsidRPr="003357C5" w:rsidRDefault="0041132E" w:rsidP="0041132E">
      <w:pPr>
        <w:tabs>
          <w:tab w:val="left" w:pos="5040"/>
        </w:tabs>
      </w:pPr>
      <w:r>
        <w:t xml:space="preserve">Print </w:t>
      </w:r>
      <w:r w:rsidR="001F1F53" w:rsidRPr="003357C5">
        <w:t>Name:  ___________________</w:t>
      </w:r>
      <w:r w:rsidR="001F1F53" w:rsidRPr="003357C5">
        <w:tab/>
      </w:r>
    </w:p>
    <w:p w14:paraId="4609EB3C" w14:textId="77777777" w:rsidR="001F1F53" w:rsidRDefault="001F1F53" w:rsidP="0041132E">
      <w:pPr>
        <w:tabs>
          <w:tab w:val="left" w:pos="5040"/>
        </w:tabs>
      </w:pPr>
    </w:p>
    <w:p w14:paraId="059225B5" w14:textId="77777777" w:rsidR="0041132E" w:rsidRDefault="0041132E" w:rsidP="0041132E">
      <w:pPr>
        <w:tabs>
          <w:tab w:val="left" w:pos="5040"/>
        </w:tabs>
      </w:pPr>
    </w:p>
    <w:p w14:paraId="52BD3A1D" w14:textId="77777777" w:rsidR="0041132E" w:rsidRPr="003357C5" w:rsidRDefault="0041132E" w:rsidP="0041132E">
      <w:pPr>
        <w:tabs>
          <w:tab w:val="left" w:pos="5040"/>
        </w:tabs>
      </w:pPr>
    </w:p>
    <w:p w14:paraId="406B4E91" w14:textId="77777777" w:rsidR="001F1F53" w:rsidRPr="003357C5" w:rsidRDefault="001F1F53" w:rsidP="0041132E">
      <w:pPr>
        <w:tabs>
          <w:tab w:val="left" w:pos="5040"/>
        </w:tabs>
        <w:rPr>
          <w:u w:val="single"/>
        </w:rPr>
      </w:pPr>
      <w:r w:rsidRPr="003357C5">
        <w:t>______________________________</w:t>
      </w:r>
      <w:r w:rsidRPr="003357C5">
        <w:tab/>
        <w:t>By</w:t>
      </w:r>
      <w:proofErr w:type="gramStart"/>
      <w:r w:rsidRPr="003357C5">
        <w:t>:_</w:t>
      </w:r>
      <w:proofErr w:type="gramEnd"/>
      <w:r w:rsidRPr="003357C5">
        <w:t>_______</w:t>
      </w:r>
      <w:r w:rsidRPr="003357C5">
        <w:rPr>
          <w:u w:val="single"/>
        </w:rPr>
        <w:tab/>
        <w:t>_____________________</w:t>
      </w:r>
    </w:p>
    <w:p w14:paraId="6FB1D6F5" w14:textId="77777777" w:rsidR="001F1F53" w:rsidRPr="003357C5" w:rsidRDefault="001F1F53" w:rsidP="0041132E">
      <w:pPr>
        <w:tabs>
          <w:tab w:val="left" w:pos="5040"/>
        </w:tabs>
      </w:pPr>
      <w:r w:rsidRPr="003357C5">
        <w:t>Print Name:  ___________________</w:t>
      </w:r>
      <w:r w:rsidRPr="003357C5">
        <w:tab/>
      </w:r>
      <w:r w:rsidR="0041132E">
        <w:t xml:space="preserve">Print </w:t>
      </w:r>
      <w:r w:rsidRPr="003357C5">
        <w:t xml:space="preserve">Name:  </w:t>
      </w:r>
      <w:r w:rsidR="0041132E">
        <w:t>______________________</w:t>
      </w:r>
    </w:p>
    <w:p w14:paraId="14905D62" w14:textId="77777777" w:rsidR="001F1F53" w:rsidRPr="003357C5" w:rsidRDefault="001F1F53" w:rsidP="0041132E">
      <w:pPr>
        <w:tabs>
          <w:tab w:val="left" w:pos="5040"/>
        </w:tabs>
        <w:rPr>
          <w:u w:val="single"/>
        </w:rPr>
      </w:pPr>
      <w:r w:rsidRPr="003357C5">
        <w:tab/>
        <w:t xml:space="preserve">Title:    </w:t>
      </w:r>
      <w:r w:rsidR="0041132E">
        <w:t>___________________________</w:t>
      </w:r>
    </w:p>
    <w:p w14:paraId="015B2D21" w14:textId="77777777" w:rsidR="001F1F53" w:rsidRPr="003357C5" w:rsidRDefault="001F1F53" w:rsidP="006B7CB4">
      <w:pPr>
        <w:rPr>
          <w:u w:val="single"/>
        </w:rPr>
      </w:pPr>
    </w:p>
    <w:p w14:paraId="21DF0B21" w14:textId="77777777" w:rsidR="001F1F53" w:rsidRPr="003357C5" w:rsidRDefault="001F1F53" w:rsidP="006B7CB4">
      <w:r w:rsidRPr="003357C5">
        <w:tab/>
      </w:r>
      <w:r w:rsidRPr="003357C5">
        <w:tab/>
      </w:r>
      <w:r w:rsidRPr="003357C5">
        <w:tab/>
      </w:r>
    </w:p>
    <w:p w14:paraId="04BAB70D" w14:textId="77777777" w:rsidR="001F1F53" w:rsidRPr="003357C5" w:rsidRDefault="001F1F53" w:rsidP="006B7CB4"/>
    <w:p w14:paraId="0A0D2656" w14:textId="77777777" w:rsidR="001F1F53" w:rsidRPr="003357C5" w:rsidRDefault="001F1F53" w:rsidP="006B7CB4"/>
    <w:p w14:paraId="35845A57" w14:textId="77777777" w:rsidR="001F1F53" w:rsidRPr="003357C5" w:rsidRDefault="001F1F53" w:rsidP="006B7CB4">
      <w:r w:rsidRPr="003357C5">
        <w:t>_______________________________</w:t>
      </w:r>
    </w:p>
    <w:p w14:paraId="318A9A6E" w14:textId="77777777" w:rsidR="001F1F53" w:rsidRPr="003357C5" w:rsidRDefault="001F1F53" w:rsidP="006B7CB4">
      <w:r w:rsidRPr="003357C5">
        <w:t>NOTARY PUBLIC</w:t>
      </w:r>
    </w:p>
    <w:p w14:paraId="2D532F73" w14:textId="77777777" w:rsidR="001F1F53" w:rsidRPr="003357C5" w:rsidRDefault="001F1F53" w:rsidP="006B7CB4">
      <w:r w:rsidRPr="003357C5">
        <w:t>Print Name</w:t>
      </w:r>
      <w:proofErr w:type="gramStart"/>
      <w:r w:rsidRPr="003357C5">
        <w:t>:_</w:t>
      </w:r>
      <w:proofErr w:type="gramEnd"/>
      <w:r w:rsidRPr="003357C5">
        <w:t>____________________</w:t>
      </w:r>
    </w:p>
    <w:p w14:paraId="6B501F2C" w14:textId="77777777" w:rsidR="001F1F53" w:rsidRPr="003357C5" w:rsidRDefault="001F1F53" w:rsidP="006B7CB4">
      <w:pPr>
        <w:rPr>
          <w:u w:val="single"/>
        </w:rPr>
      </w:pPr>
      <w:r w:rsidRPr="003357C5">
        <w:t>My Commission Expires</w:t>
      </w:r>
      <w:proofErr w:type="gramStart"/>
      <w:r w:rsidRPr="003357C5">
        <w:t>:_</w:t>
      </w:r>
      <w:proofErr w:type="gramEnd"/>
      <w:r w:rsidRPr="003357C5">
        <w:t>_________</w:t>
      </w:r>
    </w:p>
    <w:p w14:paraId="7BC8D75D" w14:textId="77777777" w:rsidR="001F1F53" w:rsidRPr="003357C5" w:rsidRDefault="001F1F53" w:rsidP="006B7CB4">
      <w:r w:rsidRPr="003357C5">
        <w:br w:type="page"/>
      </w:r>
      <w:r w:rsidRPr="003357C5">
        <w:lastRenderedPageBreak/>
        <w:t xml:space="preserve">  </w:t>
      </w:r>
      <w:r w:rsidRPr="003357C5">
        <w:tab/>
        <w:t xml:space="preserve">IN WITNESS WHEREOF, Construction Lender has executed this </w:t>
      </w:r>
      <w:proofErr w:type="spellStart"/>
      <w:r w:rsidRPr="003357C5">
        <w:t>Intercreditor</w:t>
      </w:r>
      <w:proofErr w:type="spellEnd"/>
      <w:r w:rsidRPr="003357C5">
        <w:t xml:space="preserve"> Agreement on this </w:t>
      </w:r>
      <w:r w:rsidRPr="0041132E">
        <w:rPr>
          <w:highlight w:val="green"/>
        </w:rPr>
        <w:t>____</w:t>
      </w:r>
      <w:r w:rsidRPr="003357C5">
        <w:t xml:space="preserve"> day of </w:t>
      </w:r>
      <w:r w:rsidR="003D12A4" w:rsidRPr="0041132E">
        <w:rPr>
          <w:highlight w:val="green"/>
        </w:rPr>
        <w:t>____________</w:t>
      </w:r>
      <w:r w:rsidR="003D12A4" w:rsidRPr="003357C5">
        <w:t>, 2010</w:t>
      </w:r>
      <w:r w:rsidRPr="003357C5">
        <w:t xml:space="preserve">, at </w:t>
      </w:r>
      <w:r w:rsidRPr="0041132E">
        <w:rPr>
          <w:highlight w:val="green"/>
        </w:rPr>
        <w:t>_____________</w:t>
      </w:r>
      <w:r w:rsidRPr="003357C5">
        <w:t xml:space="preserve">, </w:t>
      </w:r>
      <w:r w:rsidR="0041132E" w:rsidRPr="0041132E">
        <w:rPr>
          <w:highlight w:val="green"/>
        </w:rPr>
        <w:t>_____________</w:t>
      </w:r>
      <w:r w:rsidRPr="003357C5">
        <w:t>, in the presence of the undersigned witnesses and Notary Public after due reading of the</w:t>
      </w:r>
      <w:bookmarkStart w:id="61" w:name="_DV_M121"/>
      <w:bookmarkEnd w:id="61"/>
      <w:r w:rsidRPr="003357C5">
        <w:t xml:space="preserve"> whole.</w:t>
      </w:r>
    </w:p>
    <w:p w14:paraId="62FAF8B4" w14:textId="77777777" w:rsidR="0041132E" w:rsidRDefault="0041132E" w:rsidP="006B7CB4">
      <w:bookmarkStart w:id="62" w:name="_DV_M122"/>
      <w:bookmarkEnd w:id="62"/>
    </w:p>
    <w:p w14:paraId="5123FD36" w14:textId="77777777" w:rsidR="001F1F53" w:rsidRPr="003357C5" w:rsidRDefault="001F1F53" w:rsidP="0041132E">
      <w:pPr>
        <w:tabs>
          <w:tab w:val="left" w:pos="5040"/>
        </w:tabs>
      </w:pPr>
      <w:r w:rsidRPr="003357C5">
        <w:t>WITNESSES:</w:t>
      </w:r>
      <w:r w:rsidRPr="003357C5">
        <w:tab/>
        <w:t>CONSTRUCTION LENDER:</w:t>
      </w:r>
      <w:bookmarkStart w:id="63" w:name="_DV_M123"/>
      <w:bookmarkStart w:id="64" w:name="_DV_M132"/>
      <w:bookmarkEnd w:id="63"/>
      <w:bookmarkEnd w:id="64"/>
    </w:p>
    <w:p w14:paraId="6CB5E911" w14:textId="77777777" w:rsidR="003D12A4" w:rsidRPr="003357C5" w:rsidRDefault="0041132E" w:rsidP="0041132E">
      <w:pPr>
        <w:tabs>
          <w:tab w:val="left" w:pos="5040"/>
        </w:tabs>
      </w:pPr>
      <w:r>
        <w:tab/>
        <w:t>____________________________________</w:t>
      </w:r>
    </w:p>
    <w:p w14:paraId="19BB12F6" w14:textId="77777777" w:rsidR="0041132E" w:rsidRDefault="0041132E" w:rsidP="0041132E">
      <w:pPr>
        <w:tabs>
          <w:tab w:val="left" w:pos="5040"/>
        </w:tabs>
      </w:pPr>
    </w:p>
    <w:p w14:paraId="38D31C7E" w14:textId="77777777" w:rsidR="0041132E" w:rsidRDefault="0041132E" w:rsidP="0041132E">
      <w:pPr>
        <w:tabs>
          <w:tab w:val="left" w:pos="5040"/>
        </w:tabs>
      </w:pPr>
    </w:p>
    <w:p w14:paraId="15F8DF4C" w14:textId="77777777" w:rsidR="0041132E" w:rsidRDefault="0041132E" w:rsidP="0041132E">
      <w:pPr>
        <w:tabs>
          <w:tab w:val="left" w:pos="5040"/>
        </w:tabs>
      </w:pPr>
      <w:r w:rsidRPr="003357C5">
        <w:t>______________________________</w:t>
      </w:r>
      <w:r w:rsidRPr="003357C5">
        <w:tab/>
      </w:r>
    </w:p>
    <w:p w14:paraId="079B3211" w14:textId="77777777" w:rsidR="0041132E" w:rsidRPr="003357C5" w:rsidRDefault="0041132E" w:rsidP="0041132E">
      <w:pPr>
        <w:tabs>
          <w:tab w:val="left" w:pos="5040"/>
        </w:tabs>
      </w:pPr>
      <w:r>
        <w:t xml:space="preserve">Print </w:t>
      </w:r>
      <w:r w:rsidRPr="003357C5">
        <w:t>Name:  ___________________</w:t>
      </w:r>
      <w:r w:rsidRPr="003357C5">
        <w:tab/>
      </w:r>
    </w:p>
    <w:p w14:paraId="67DC6647" w14:textId="77777777" w:rsidR="0041132E" w:rsidRDefault="0041132E" w:rsidP="0041132E">
      <w:pPr>
        <w:tabs>
          <w:tab w:val="left" w:pos="5040"/>
        </w:tabs>
      </w:pPr>
    </w:p>
    <w:p w14:paraId="0D4CA32A" w14:textId="77777777" w:rsidR="0041132E" w:rsidRDefault="0041132E" w:rsidP="0041132E">
      <w:pPr>
        <w:tabs>
          <w:tab w:val="left" w:pos="5040"/>
        </w:tabs>
      </w:pPr>
    </w:p>
    <w:p w14:paraId="501C2EEA" w14:textId="77777777" w:rsidR="0041132E" w:rsidRPr="003357C5" w:rsidRDefault="0041132E" w:rsidP="0041132E">
      <w:pPr>
        <w:tabs>
          <w:tab w:val="left" w:pos="5040"/>
        </w:tabs>
      </w:pPr>
    </w:p>
    <w:p w14:paraId="6440AABC" w14:textId="77777777" w:rsidR="0041132E" w:rsidRPr="003357C5" w:rsidRDefault="0041132E" w:rsidP="0041132E">
      <w:pPr>
        <w:tabs>
          <w:tab w:val="left" w:pos="5040"/>
        </w:tabs>
        <w:rPr>
          <w:u w:val="single"/>
        </w:rPr>
      </w:pPr>
      <w:r w:rsidRPr="003357C5">
        <w:t>______________________________</w:t>
      </w:r>
      <w:r w:rsidRPr="003357C5">
        <w:tab/>
        <w:t>By</w:t>
      </w:r>
      <w:proofErr w:type="gramStart"/>
      <w:r w:rsidRPr="003357C5">
        <w:t>:_</w:t>
      </w:r>
      <w:proofErr w:type="gramEnd"/>
      <w:r w:rsidRPr="003357C5">
        <w:t>_______</w:t>
      </w:r>
      <w:r w:rsidRPr="003357C5">
        <w:rPr>
          <w:u w:val="single"/>
        </w:rPr>
        <w:tab/>
        <w:t>_____________________</w:t>
      </w:r>
    </w:p>
    <w:p w14:paraId="1FE2E56F" w14:textId="77777777" w:rsidR="0041132E" w:rsidRPr="003357C5" w:rsidRDefault="0041132E" w:rsidP="0041132E">
      <w:pPr>
        <w:tabs>
          <w:tab w:val="left" w:pos="5040"/>
        </w:tabs>
      </w:pPr>
      <w:r w:rsidRPr="003357C5">
        <w:t>Print Name:  ___________________</w:t>
      </w:r>
      <w:r w:rsidRPr="003357C5">
        <w:tab/>
      </w:r>
      <w:r>
        <w:t xml:space="preserve">Print </w:t>
      </w:r>
      <w:r w:rsidRPr="003357C5">
        <w:t xml:space="preserve">Name:  </w:t>
      </w:r>
      <w:r>
        <w:t>______________________</w:t>
      </w:r>
    </w:p>
    <w:p w14:paraId="5E88A5D2" w14:textId="77777777" w:rsidR="0041132E" w:rsidRPr="003357C5" w:rsidRDefault="0041132E" w:rsidP="0041132E">
      <w:pPr>
        <w:tabs>
          <w:tab w:val="left" w:pos="5040"/>
        </w:tabs>
        <w:rPr>
          <w:u w:val="single"/>
        </w:rPr>
      </w:pPr>
      <w:r w:rsidRPr="003357C5">
        <w:tab/>
        <w:t xml:space="preserve">Title:    </w:t>
      </w:r>
      <w:r>
        <w:t>___________________________</w:t>
      </w:r>
    </w:p>
    <w:p w14:paraId="3B4E429B" w14:textId="77777777" w:rsidR="0041132E" w:rsidRPr="003357C5" w:rsidRDefault="0041132E" w:rsidP="0041132E">
      <w:pPr>
        <w:rPr>
          <w:u w:val="single"/>
        </w:rPr>
      </w:pPr>
    </w:p>
    <w:p w14:paraId="445DFB91" w14:textId="77777777" w:rsidR="0041132E" w:rsidRPr="003357C5" w:rsidRDefault="0041132E" w:rsidP="0041132E">
      <w:r w:rsidRPr="003357C5">
        <w:tab/>
      </w:r>
      <w:r w:rsidRPr="003357C5">
        <w:tab/>
      </w:r>
      <w:r w:rsidRPr="003357C5">
        <w:tab/>
      </w:r>
    </w:p>
    <w:p w14:paraId="6488B98C" w14:textId="77777777" w:rsidR="001F1F53" w:rsidRPr="003357C5" w:rsidRDefault="001F1F53" w:rsidP="006B7CB4"/>
    <w:p w14:paraId="6C4321D3" w14:textId="77777777" w:rsidR="001F1F53" w:rsidRPr="003357C5" w:rsidRDefault="001F1F53" w:rsidP="006B7CB4"/>
    <w:p w14:paraId="6675800E" w14:textId="77777777" w:rsidR="001F1F53" w:rsidRPr="003357C5" w:rsidRDefault="001F1F53" w:rsidP="006B7CB4">
      <w:r w:rsidRPr="003357C5">
        <w:t>_______________________________</w:t>
      </w:r>
    </w:p>
    <w:p w14:paraId="44BE8236" w14:textId="77777777" w:rsidR="001F1F53" w:rsidRPr="003357C5" w:rsidRDefault="001F1F53" w:rsidP="006B7CB4">
      <w:r w:rsidRPr="003357C5">
        <w:t>NOTARY PUBLIC</w:t>
      </w:r>
    </w:p>
    <w:p w14:paraId="5B962563" w14:textId="77777777" w:rsidR="001F1F53" w:rsidRPr="003357C5" w:rsidRDefault="001F1F53" w:rsidP="006B7CB4">
      <w:r w:rsidRPr="003357C5">
        <w:t>Print Name</w:t>
      </w:r>
      <w:proofErr w:type="gramStart"/>
      <w:r w:rsidRPr="003357C5">
        <w:t>:_</w:t>
      </w:r>
      <w:proofErr w:type="gramEnd"/>
      <w:r w:rsidRPr="003357C5">
        <w:t>____________________</w:t>
      </w:r>
    </w:p>
    <w:p w14:paraId="2A2523A7" w14:textId="77777777" w:rsidR="001F1F53" w:rsidRPr="003357C5" w:rsidRDefault="001F1F53" w:rsidP="006B7CB4">
      <w:r w:rsidRPr="003357C5">
        <w:t>My Commission Expires</w:t>
      </w:r>
      <w:proofErr w:type="gramStart"/>
      <w:r w:rsidRPr="003357C5">
        <w:t>:_</w:t>
      </w:r>
      <w:proofErr w:type="gramEnd"/>
      <w:r w:rsidRPr="003357C5">
        <w:t>_________</w:t>
      </w:r>
    </w:p>
    <w:p w14:paraId="6DD58B97" w14:textId="77777777" w:rsidR="001F1F53" w:rsidRPr="003357C5" w:rsidRDefault="001F1F53" w:rsidP="006B7CB4"/>
    <w:p w14:paraId="34591C76" w14:textId="77777777" w:rsidR="001F1F53" w:rsidRPr="003357C5" w:rsidRDefault="001F1F53" w:rsidP="006B7CB4">
      <w:r w:rsidRPr="003357C5">
        <w:tab/>
      </w:r>
    </w:p>
    <w:p w14:paraId="59A5B767" w14:textId="77777777" w:rsidR="001F1F53" w:rsidRPr="003357C5" w:rsidRDefault="001F1F53" w:rsidP="006B7CB4"/>
    <w:p w14:paraId="4579D0C5" w14:textId="77777777" w:rsidR="001F1F53" w:rsidRPr="003357C5" w:rsidRDefault="001F1F53" w:rsidP="006B7CB4"/>
    <w:p w14:paraId="6D4AF40C" w14:textId="77777777" w:rsidR="001F1F53" w:rsidRPr="003357C5" w:rsidRDefault="001F1F53" w:rsidP="006B7CB4"/>
    <w:p w14:paraId="6F81726F" w14:textId="77777777" w:rsidR="001F1F53" w:rsidRPr="003357C5" w:rsidRDefault="001F1F53" w:rsidP="006B7CB4"/>
    <w:p w14:paraId="540FF2C0" w14:textId="77777777" w:rsidR="001F1F53" w:rsidRPr="003357C5" w:rsidRDefault="001F1F53" w:rsidP="006B7CB4"/>
    <w:p w14:paraId="02E09548" w14:textId="77777777" w:rsidR="001F1F53" w:rsidRPr="003357C5" w:rsidRDefault="001F1F53" w:rsidP="006B7CB4"/>
    <w:p w14:paraId="7CCBA359" w14:textId="77777777" w:rsidR="001F1F53" w:rsidRPr="003357C5" w:rsidRDefault="001F1F53" w:rsidP="006B7CB4"/>
    <w:p w14:paraId="2B469661" w14:textId="77777777" w:rsidR="001F1F53" w:rsidRPr="003357C5" w:rsidRDefault="001F1F53" w:rsidP="006B7CB4"/>
    <w:p w14:paraId="4E03DA2F" w14:textId="77777777" w:rsidR="001F1F53" w:rsidRPr="003357C5" w:rsidRDefault="001F1F53" w:rsidP="006B7CB4"/>
    <w:p w14:paraId="04D619D7" w14:textId="77777777" w:rsidR="001F1F53" w:rsidRPr="003357C5" w:rsidRDefault="001F1F53" w:rsidP="006B7CB4"/>
    <w:p w14:paraId="24A9FBA3" w14:textId="77777777" w:rsidR="001F1F53" w:rsidRPr="003357C5" w:rsidRDefault="001F1F53" w:rsidP="006B7CB4"/>
    <w:p w14:paraId="28276E57" w14:textId="77777777" w:rsidR="001F1F53" w:rsidRPr="003357C5" w:rsidRDefault="001F1F53" w:rsidP="006B7CB4"/>
    <w:p w14:paraId="0BC0B615" w14:textId="77777777" w:rsidR="001F1F53" w:rsidRPr="003357C5" w:rsidRDefault="001F1F53" w:rsidP="006B7CB4"/>
    <w:p w14:paraId="7B15F920" w14:textId="77777777" w:rsidR="001F1F53" w:rsidRPr="003357C5" w:rsidRDefault="001F1F53" w:rsidP="006B7CB4"/>
    <w:p w14:paraId="150334FE" w14:textId="77777777" w:rsidR="001F1F53" w:rsidRPr="003357C5" w:rsidRDefault="001F1F53" w:rsidP="006B7CB4"/>
    <w:p w14:paraId="3714AB32" w14:textId="77777777" w:rsidR="001F1F53" w:rsidRPr="003357C5" w:rsidRDefault="001F1F53" w:rsidP="006B7CB4"/>
    <w:p w14:paraId="2EF87C79" w14:textId="77777777" w:rsidR="001F1F53" w:rsidRPr="003357C5" w:rsidRDefault="001F1F53" w:rsidP="006B7CB4"/>
    <w:p w14:paraId="0DCC0999" w14:textId="77777777" w:rsidR="001F1F53" w:rsidRPr="003357C5" w:rsidRDefault="001F1F53" w:rsidP="006B7CB4"/>
    <w:p w14:paraId="6798EBAD" w14:textId="77777777" w:rsidR="001F1F53" w:rsidRPr="003357C5" w:rsidRDefault="001F1F53" w:rsidP="006B7CB4"/>
    <w:p w14:paraId="7096356B" w14:textId="77777777" w:rsidR="001F1F53" w:rsidRPr="003357C5" w:rsidRDefault="001F1F53" w:rsidP="006B7CB4"/>
    <w:p w14:paraId="4D8C4773" w14:textId="77777777" w:rsidR="001F1F53" w:rsidRPr="003357C5" w:rsidRDefault="001F1F53" w:rsidP="006B7CB4"/>
    <w:p w14:paraId="199DF11A" w14:textId="77777777" w:rsidR="001F1F53" w:rsidRPr="003357C5" w:rsidRDefault="001F1F53" w:rsidP="006B7CB4">
      <w:bookmarkStart w:id="65" w:name="_DV_M133"/>
      <w:bookmarkEnd w:id="65"/>
      <w:r w:rsidRPr="003357C5">
        <w:t xml:space="preserve">IN WITNESS WHEREOF, Borrower has executed this </w:t>
      </w:r>
      <w:proofErr w:type="spellStart"/>
      <w:r w:rsidRPr="003357C5">
        <w:t>Intercreditor</w:t>
      </w:r>
      <w:proofErr w:type="spellEnd"/>
      <w:r w:rsidRPr="003357C5">
        <w:t xml:space="preserve"> Agreement on this </w:t>
      </w:r>
      <w:r w:rsidRPr="0041132E">
        <w:rPr>
          <w:highlight w:val="green"/>
        </w:rPr>
        <w:t>___</w:t>
      </w:r>
      <w:r w:rsidRPr="003357C5">
        <w:t xml:space="preserve"> day of </w:t>
      </w:r>
      <w:r w:rsidR="0041132E" w:rsidRPr="0041132E">
        <w:rPr>
          <w:highlight w:val="green"/>
        </w:rPr>
        <w:t>_________________</w:t>
      </w:r>
      <w:r w:rsidRPr="003357C5">
        <w:t xml:space="preserve">, </w:t>
      </w:r>
      <w:r w:rsidR="00791A2E" w:rsidRPr="003357C5">
        <w:t>20</w:t>
      </w:r>
      <w:r w:rsidR="00791A2E">
        <w:t>__</w:t>
      </w:r>
      <w:r w:rsidRPr="003357C5">
        <w:t xml:space="preserve">, at </w:t>
      </w:r>
      <w:r w:rsidR="0041132E" w:rsidRPr="0041132E">
        <w:rPr>
          <w:highlight w:val="green"/>
        </w:rPr>
        <w:t>_________________</w:t>
      </w:r>
      <w:r w:rsidRPr="003357C5">
        <w:t xml:space="preserve">, </w:t>
      </w:r>
      <w:r w:rsidR="0041132E" w:rsidRPr="0041132E">
        <w:rPr>
          <w:highlight w:val="green"/>
        </w:rPr>
        <w:t>_________________</w:t>
      </w:r>
      <w:r w:rsidRPr="003357C5">
        <w:t>, in the presence of the undersigned witnesses and Notary Public after due reading of the</w:t>
      </w:r>
      <w:bookmarkStart w:id="66" w:name="_DV_M134"/>
      <w:bookmarkEnd w:id="66"/>
      <w:r w:rsidRPr="003357C5">
        <w:t xml:space="preserve"> whole.</w:t>
      </w:r>
    </w:p>
    <w:p w14:paraId="5B37429E" w14:textId="77777777" w:rsidR="001F1F53" w:rsidRPr="003357C5" w:rsidRDefault="001F1F53" w:rsidP="006B7CB4"/>
    <w:p w14:paraId="72038EDF" w14:textId="77777777" w:rsidR="0041132E" w:rsidRPr="003357C5" w:rsidRDefault="0041132E" w:rsidP="0041132E">
      <w:pPr>
        <w:tabs>
          <w:tab w:val="left" w:pos="5040"/>
        </w:tabs>
      </w:pPr>
      <w:r w:rsidRPr="003357C5">
        <w:t>WITNESSES:</w:t>
      </w:r>
      <w:r w:rsidRPr="003357C5">
        <w:tab/>
      </w:r>
      <w:r>
        <w:t>BORROWER</w:t>
      </w:r>
      <w:r w:rsidRPr="003357C5">
        <w:t>:</w:t>
      </w:r>
    </w:p>
    <w:p w14:paraId="0D8CFB4C" w14:textId="77777777" w:rsidR="0041132E" w:rsidRPr="003357C5" w:rsidRDefault="0041132E" w:rsidP="0041132E">
      <w:pPr>
        <w:tabs>
          <w:tab w:val="left" w:pos="5040"/>
        </w:tabs>
      </w:pPr>
      <w:r>
        <w:tab/>
        <w:t>____________________________________</w:t>
      </w:r>
    </w:p>
    <w:p w14:paraId="749156DE" w14:textId="77777777" w:rsidR="0041132E" w:rsidRDefault="0041132E" w:rsidP="0041132E">
      <w:pPr>
        <w:tabs>
          <w:tab w:val="left" w:pos="5040"/>
        </w:tabs>
      </w:pPr>
    </w:p>
    <w:p w14:paraId="06BE6EB3" w14:textId="77777777" w:rsidR="0041132E" w:rsidRDefault="0041132E" w:rsidP="0041132E">
      <w:pPr>
        <w:tabs>
          <w:tab w:val="left" w:pos="5040"/>
        </w:tabs>
      </w:pPr>
    </w:p>
    <w:p w14:paraId="52A979CE" w14:textId="77777777" w:rsidR="0041132E" w:rsidRDefault="0041132E" w:rsidP="0041132E">
      <w:pPr>
        <w:tabs>
          <w:tab w:val="left" w:pos="5040"/>
        </w:tabs>
      </w:pPr>
      <w:r w:rsidRPr="003357C5">
        <w:t>______________________________</w:t>
      </w:r>
      <w:r w:rsidRPr="003357C5">
        <w:tab/>
      </w:r>
    </w:p>
    <w:p w14:paraId="4AB2B731" w14:textId="77777777" w:rsidR="0041132E" w:rsidRPr="003357C5" w:rsidRDefault="0041132E" w:rsidP="0041132E">
      <w:pPr>
        <w:tabs>
          <w:tab w:val="left" w:pos="5040"/>
        </w:tabs>
      </w:pPr>
      <w:r>
        <w:t xml:space="preserve">Print </w:t>
      </w:r>
      <w:r w:rsidRPr="003357C5">
        <w:t>Name:  ___________________</w:t>
      </w:r>
      <w:r w:rsidRPr="003357C5">
        <w:tab/>
      </w:r>
    </w:p>
    <w:p w14:paraId="452AA718" w14:textId="77777777" w:rsidR="0041132E" w:rsidRDefault="0041132E" w:rsidP="0041132E">
      <w:pPr>
        <w:tabs>
          <w:tab w:val="left" w:pos="5040"/>
        </w:tabs>
      </w:pPr>
    </w:p>
    <w:p w14:paraId="10592AD3" w14:textId="77777777" w:rsidR="0041132E" w:rsidRDefault="0041132E" w:rsidP="0041132E">
      <w:pPr>
        <w:tabs>
          <w:tab w:val="left" w:pos="5040"/>
        </w:tabs>
      </w:pPr>
    </w:p>
    <w:p w14:paraId="47CC91BB" w14:textId="77777777" w:rsidR="0041132E" w:rsidRPr="003357C5" w:rsidRDefault="0041132E" w:rsidP="0041132E">
      <w:pPr>
        <w:tabs>
          <w:tab w:val="left" w:pos="5040"/>
        </w:tabs>
      </w:pPr>
    </w:p>
    <w:p w14:paraId="0DFF8BCD" w14:textId="77777777" w:rsidR="0041132E" w:rsidRPr="003357C5" w:rsidRDefault="0041132E" w:rsidP="0041132E">
      <w:pPr>
        <w:tabs>
          <w:tab w:val="left" w:pos="5040"/>
        </w:tabs>
        <w:rPr>
          <w:u w:val="single"/>
        </w:rPr>
      </w:pPr>
      <w:r w:rsidRPr="003357C5">
        <w:t>______________________________</w:t>
      </w:r>
      <w:r w:rsidRPr="003357C5">
        <w:tab/>
        <w:t>By</w:t>
      </w:r>
      <w:proofErr w:type="gramStart"/>
      <w:r w:rsidRPr="003357C5">
        <w:t>:_</w:t>
      </w:r>
      <w:proofErr w:type="gramEnd"/>
      <w:r w:rsidRPr="003357C5">
        <w:t>_______</w:t>
      </w:r>
      <w:r w:rsidRPr="003357C5">
        <w:rPr>
          <w:u w:val="single"/>
        </w:rPr>
        <w:tab/>
        <w:t>_____________________</w:t>
      </w:r>
    </w:p>
    <w:p w14:paraId="1FA2FB49" w14:textId="77777777" w:rsidR="0041132E" w:rsidRPr="003357C5" w:rsidRDefault="0041132E" w:rsidP="0041132E">
      <w:pPr>
        <w:tabs>
          <w:tab w:val="left" w:pos="5040"/>
        </w:tabs>
      </w:pPr>
      <w:r w:rsidRPr="003357C5">
        <w:t>Print Name:  ___________________</w:t>
      </w:r>
      <w:r w:rsidRPr="003357C5">
        <w:tab/>
      </w:r>
      <w:r>
        <w:t xml:space="preserve">Print </w:t>
      </w:r>
      <w:r w:rsidRPr="003357C5">
        <w:t xml:space="preserve">Name:  </w:t>
      </w:r>
      <w:r>
        <w:t>______________________</w:t>
      </w:r>
    </w:p>
    <w:p w14:paraId="4A8EE1C1" w14:textId="77777777" w:rsidR="0041132E" w:rsidRPr="003357C5" w:rsidRDefault="0041132E" w:rsidP="0041132E">
      <w:pPr>
        <w:tabs>
          <w:tab w:val="left" w:pos="5040"/>
        </w:tabs>
        <w:rPr>
          <w:u w:val="single"/>
        </w:rPr>
      </w:pPr>
      <w:r w:rsidRPr="003357C5">
        <w:tab/>
        <w:t xml:space="preserve">Title:    </w:t>
      </w:r>
      <w:r>
        <w:t>___________________________</w:t>
      </w:r>
    </w:p>
    <w:p w14:paraId="667798D4" w14:textId="77777777" w:rsidR="0041132E" w:rsidRPr="003357C5" w:rsidRDefault="0041132E" w:rsidP="0041132E">
      <w:pPr>
        <w:rPr>
          <w:u w:val="single"/>
        </w:rPr>
      </w:pPr>
    </w:p>
    <w:p w14:paraId="152EF68D" w14:textId="77777777" w:rsidR="0041132E" w:rsidRPr="003357C5" w:rsidRDefault="0041132E" w:rsidP="0041132E">
      <w:r w:rsidRPr="003357C5">
        <w:tab/>
      </w:r>
      <w:r w:rsidRPr="003357C5">
        <w:tab/>
      </w:r>
      <w:r w:rsidRPr="003357C5">
        <w:tab/>
      </w:r>
    </w:p>
    <w:p w14:paraId="45B54A87" w14:textId="77777777" w:rsidR="0041132E" w:rsidRPr="003357C5" w:rsidRDefault="0041132E" w:rsidP="0041132E"/>
    <w:p w14:paraId="56F8E593" w14:textId="77777777" w:rsidR="0041132E" w:rsidRPr="003357C5" w:rsidRDefault="0041132E" w:rsidP="0041132E"/>
    <w:p w14:paraId="258C0BA6" w14:textId="77777777" w:rsidR="0041132E" w:rsidRPr="003357C5" w:rsidRDefault="0041132E" w:rsidP="0041132E">
      <w:r w:rsidRPr="003357C5">
        <w:t>_______________________________</w:t>
      </w:r>
    </w:p>
    <w:p w14:paraId="08A7B194" w14:textId="77777777" w:rsidR="0041132E" w:rsidRPr="003357C5" w:rsidRDefault="0041132E" w:rsidP="0041132E">
      <w:r w:rsidRPr="003357C5">
        <w:t>NOTARY PUBLIC</w:t>
      </w:r>
    </w:p>
    <w:p w14:paraId="24543F2D" w14:textId="77777777" w:rsidR="0041132E" w:rsidRPr="003357C5" w:rsidRDefault="0041132E" w:rsidP="0041132E">
      <w:r w:rsidRPr="003357C5">
        <w:t>Print Name</w:t>
      </w:r>
      <w:proofErr w:type="gramStart"/>
      <w:r w:rsidRPr="003357C5">
        <w:t>:_</w:t>
      </w:r>
      <w:proofErr w:type="gramEnd"/>
      <w:r w:rsidRPr="003357C5">
        <w:t>____________________</w:t>
      </w:r>
    </w:p>
    <w:p w14:paraId="4F0874F8" w14:textId="77777777" w:rsidR="0041132E" w:rsidRPr="003357C5" w:rsidRDefault="0041132E" w:rsidP="0041132E">
      <w:r w:rsidRPr="003357C5">
        <w:t>My Commission Expires</w:t>
      </w:r>
      <w:proofErr w:type="gramStart"/>
      <w:r w:rsidRPr="003357C5">
        <w:t>:_</w:t>
      </w:r>
      <w:proofErr w:type="gramEnd"/>
      <w:r w:rsidRPr="003357C5">
        <w:t>_________</w:t>
      </w:r>
    </w:p>
    <w:p w14:paraId="127C1CD9" w14:textId="77777777" w:rsidR="0041132E" w:rsidRPr="003357C5" w:rsidRDefault="0041132E" w:rsidP="0041132E"/>
    <w:p w14:paraId="3E6B60A3" w14:textId="77777777" w:rsidR="001F1F53" w:rsidRPr="003357C5" w:rsidRDefault="001F1F53" w:rsidP="006B7CB4">
      <w:r w:rsidRPr="003357C5">
        <w:tab/>
      </w:r>
    </w:p>
    <w:p w14:paraId="386722B5" w14:textId="77777777" w:rsidR="001F1F53" w:rsidRPr="003357C5" w:rsidRDefault="001F1F53" w:rsidP="006B7CB4"/>
    <w:p w14:paraId="67AB5D42" w14:textId="77777777" w:rsidR="001F1F53" w:rsidRPr="003357C5" w:rsidRDefault="00E10838" w:rsidP="006B7CB4">
      <w:r w:rsidRPr="003357C5">
        <w:rPr>
          <w:rStyle w:val="DeltaViewInsertion"/>
          <w:b/>
          <w:bCs/>
          <w:color w:val="auto"/>
          <w:u w:val="none"/>
        </w:rPr>
        <w:br w:type="page"/>
      </w:r>
      <w:r w:rsidRPr="003357C5">
        <w:lastRenderedPageBreak/>
        <w:t>EXHIBIT A</w:t>
      </w:r>
    </w:p>
    <w:p w14:paraId="34258F35" w14:textId="77777777" w:rsidR="00E10838" w:rsidRPr="003357C5" w:rsidRDefault="00E10838" w:rsidP="006B7CB4"/>
    <w:p w14:paraId="1FF3C31E" w14:textId="77777777" w:rsidR="00E10838" w:rsidRPr="003357C5" w:rsidRDefault="00E10838" w:rsidP="006B7CB4">
      <w:r w:rsidRPr="003357C5">
        <w:t>Property Description</w:t>
      </w:r>
    </w:p>
    <w:p w14:paraId="659107B9" w14:textId="77777777" w:rsidR="00CF3815" w:rsidRPr="003357C5" w:rsidRDefault="00CF3815" w:rsidP="006B7CB4"/>
    <w:sectPr w:rsidR="00CF3815" w:rsidRPr="003357C5" w:rsidSect="00E33D4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109C1" w14:textId="77777777" w:rsidR="00FC789C" w:rsidRDefault="00FC789C">
      <w:r>
        <w:separator/>
      </w:r>
    </w:p>
  </w:endnote>
  <w:endnote w:type="continuationSeparator" w:id="0">
    <w:p w14:paraId="29A3380B" w14:textId="77777777" w:rsidR="00FC789C" w:rsidRDefault="00FC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5716" w14:textId="77777777" w:rsidR="00FC789C" w:rsidRDefault="00FC789C">
      <w:r>
        <w:separator/>
      </w:r>
    </w:p>
  </w:footnote>
  <w:footnote w:type="continuationSeparator" w:id="0">
    <w:p w14:paraId="69CA1030" w14:textId="77777777" w:rsidR="00FC789C" w:rsidRDefault="00FC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3F4DCBA"/>
    <w:lvl w:ilvl="0">
      <w:start w:val="1"/>
      <w:numFmt w:val="upperRoman"/>
      <w:pStyle w:val="Heading1"/>
      <w:lvlText w:val="%1."/>
      <w:legacy w:legacy="1" w:legacySpace="0" w:legacyIndent="720"/>
      <w:lvlJc w:val="left"/>
      <w:pPr>
        <w:ind w:left="720" w:hanging="720"/>
      </w:pPr>
      <w:rPr>
        <w:b/>
        <w:bCs/>
        <w:i w:val="0"/>
        <w:iCs w:val="0"/>
        <w:spacing w:val="0"/>
        <w:u w:val="none"/>
      </w:rPr>
    </w:lvl>
    <w:lvl w:ilvl="1">
      <w:start w:val="1"/>
      <w:numFmt w:val="upperLetter"/>
      <w:pStyle w:val="Heading2"/>
      <w:lvlText w:val="%2."/>
      <w:legacy w:legacy="1" w:legacySpace="0" w:legacyIndent="720"/>
      <w:lvlJc w:val="left"/>
      <w:pPr>
        <w:ind w:left="1440" w:hanging="720"/>
      </w:pPr>
      <w:rPr>
        <w:b/>
        <w:bCs/>
        <w:i w:val="0"/>
        <w:iCs w:val="0"/>
        <w:spacing w:val="0"/>
        <w:u w:val="none"/>
      </w:rPr>
    </w:lvl>
    <w:lvl w:ilvl="2">
      <w:start w:val="1"/>
      <w:numFmt w:val="decimal"/>
      <w:pStyle w:val="Heading3"/>
      <w:lvlText w:val="%3."/>
      <w:legacy w:legacy="1" w:legacySpace="0" w:legacyIndent="720"/>
      <w:lvlJc w:val="left"/>
      <w:pPr>
        <w:ind w:left="2160" w:hanging="720"/>
      </w:pPr>
      <w:rPr>
        <w:b w:val="0"/>
        <w:bCs w:val="0"/>
        <w:spacing w:val="0"/>
        <w:u w:val="none"/>
      </w:rPr>
    </w:lvl>
    <w:lvl w:ilvl="3">
      <w:start w:val="1"/>
      <w:numFmt w:val="lowerLetter"/>
      <w:pStyle w:val="Heading4"/>
      <w:lvlText w:val="%4."/>
      <w:legacy w:legacy="1" w:legacySpace="0" w:legacyIndent="720"/>
      <w:lvlJc w:val="left"/>
      <w:pPr>
        <w:ind w:left="2880" w:hanging="720"/>
      </w:pPr>
      <w:rPr>
        <w:b w:val="0"/>
        <w:bCs w:val="0"/>
        <w:spacing w:val="0"/>
        <w:u w:val="none"/>
      </w:rPr>
    </w:lvl>
    <w:lvl w:ilvl="4">
      <w:start w:val="1"/>
      <w:numFmt w:val="decimal"/>
      <w:pStyle w:val="Heading5"/>
      <w:lvlText w:val="(%5)"/>
      <w:legacy w:legacy="1" w:legacySpace="0" w:legacyIndent="720"/>
      <w:lvlJc w:val="left"/>
      <w:pPr>
        <w:ind w:left="3600" w:hanging="720"/>
      </w:pPr>
      <w:rPr>
        <w:b w:val="0"/>
        <w:bCs w:val="0"/>
        <w:spacing w:val="0"/>
        <w:u w:val="none"/>
      </w:rPr>
    </w:lvl>
    <w:lvl w:ilvl="5">
      <w:start w:val="1"/>
      <w:numFmt w:val="lowerLetter"/>
      <w:pStyle w:val="Heading6"/>
      <w:lvlText w:val="(%6)"/>
      <w:legacy w:legacy="1" w:legacySpace="0" w:legacyIndent="720"/>
      <w:lvlJc w:val="left"/>
      <w:pPr>
        <w:ind w:left="4320" w:hanging="720"/>
      </w:pPr>
      <w:rPr>
        <w:b w:val="0"/>
        <w:bCs w:val="0"/>
        <w:spacing w:val="0"/>
        <w:u w:val="none"/>
      </w:rPr>
    </w:lvl>
    <w:lvl w:ilvl="6">
      <w:start w:val="1"/>
      <w:numFmt w:val="lowerRoman"/>
      <w:pStyle w:val="Heading7"/>
      <w:lvlText w:val="(%7)"/>
      <w:legacy w:legacy="1" w:legacySpace="0" w:legacyIndent="720"/>
      <w:lvlJc w:val="left"/>
      <w:pPr>
        <w:ind w:left="5040" w:hanging="720"/>
      </w:pPr>
      <w:rPr>
        <w:b w:val="0"/>
        <w:bCs w:val="0"/>
        <w:spacing w:val="0"/>
        <w:u w:val="none"/>
      </w:rPr>
    </w:lvl>
    <w:lvl w:ilvl="7">
      <w:start w:val="1"/>
      <w:numFmt w:val="lowerLetter"/>
      <w:pStyle w:val="Heading8"/>
      <w:lvlText w:val="%8)"/>
      <w:legacy w:legacy="1" w:legacySpace="0" w:legacyIndent="720"/>
      <w:lvlJc w:val="left"/>
      <w:pPr>
        <w:ind w:left="5760" w:hanging="720"/>
      </w:pPr>
      <w:rPr>
        <w:b w:val="0"/>
        <w:bCs w:val="0"/>
        <w:spacing w:val="0"/>
        <w:u w:val="none"/>
      </w:rPr>
    </w:lvl>
    <w:lvl w:ilvl="8">
      <w:start w:val="1"/>
      <w:numFmt w:val="lowerRoman"/>
      <w:pStyle w:val="Heading9"/>
      <w:lvlText w:val="%9)"/>
      <w:legacy w:legacy="1" w:legacySpace="0" w:legacyIndent="720"/>
      <w:lvlJc w:val="left"/>
      <w:pPr>
        <w:ind w:left="6480" w:hanging="720"/>
      </w:pPr>
      <w:rPr>
        <w:b w:val="0"/>
        <w:bCs w:val="0"/>
        <w:spacing w:val="0"/>
        <w:u w:val="none"/>
      </w:rPr>
    </w:lvl>
  </w:abstractNum>
  <w:abstractNum w:abstractNumId="1">
    <w:nsid w:val="00000003"/>
    <w:multiLevelType w:val="multilevel"/>
    <w:tmpl w:val="00000000"/>
    <w:lvl w:ilvl="0">
      <w:start w:val="1"/>
      <w:numFmt w:val="decimal"/>
      <w:pStyle w:val="2-level1"/>
      <w:lvlText w:val="SECTION %1."/>
      <w:lvlJc w:val="left"/>
      <w:pPr>
        <w:tabs>
          <w:tab w:val="num" w:pos="720"/>
        </w:tabs>
      </w:pPr>
    </w:lvl>
    <w:lvl w:ilvl="1">
      <w:start w:val="1"/>
      <w:numFmt w:val="decimal"/>
      <w:pStyle w:val="2-level2"/>
      <w:lvlText w:val="%1.%2"/>
      <w:lvlJc w:val="left"/>
      <w:pPr>
        <w:tabs>
          <w:tab w:val="num" w:pos="1440"/>
        </w:tabs>
        <w:ind w:firstLine="720"/>
      </w:pPr>
    </w:lvl>
    <w:lvl w:ilvl="2">
      <w:start w:val="1"/>
      <w:numFmt w:val="lowerLetter"/>
      <w:pStyle w:val="2-level3"/>
      <w:lvlText w:val="(%3)"/>
      <w:lvlJc w:val="left"/>
      <w:pPr>
        <w:tabs>
          <w:tab w:val="num" w:pos="2160"/>
        </w:tabs>
        <w:ind w:left="720" w:firstLine="720"/>
      </w:pPr>
    </w:lvl>
    <w:lvl w:ilvl="3">
      <w:start w:val="1"/>
      <w:numFmt w:val="lowerRoman"/>
      <w:pStyle w:val="2-level4"/>
      <w:lvlText w:val="(%4)"/>
      <w:lvlJc w:val="left"/>
      <w:pPr>
        <w:tabs>
          <w:tab w:val="num" w:pos="2880"/>
        </w:tabs>
        <w:ind w:left="1440" w:firstLine="720"/>
      </w:pPr>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hybridMultilevel"/>
    <w:tmpl w:val="1DFA45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0000005"/>
    <w:multiLevelType w:val="multilevel"/>
    <w:tmpl w:val="D0E224B8"/>
    <w:lvl w:ilvl="0">
      <w:start w:val="1"/>
      <w:numFmt w:val="decimal"/>
      <w:pStyle w:val="ArticleL1"/>
      <w:suff w:val="nothing"/>
      <w:lvlText w:val="Article %1"/>
      <w:lvlJc w:val="left"/>
      <w:rPr>
        <w:rFonts w:ascii="Times New Roman" w:hAnsi="Times New Roman" w:cs="Times New Roman"/>
        <w:b w:val="0"/>
        <w:bCs w:val="0"/>
        <w:i w:val="0"/>
        <w:iCs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firstLine="7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2160"/>
        </w:tabs>
        <w:ind w:firstLine="14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520"/>
        </w:tabs>
        <w:ind w:firstLine="21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960"/>
        </w:tabs>
        <w:ind w:firstLine="360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800"/>
        </w:tabs>
        <w:ind w:firstLine="14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firstLine="288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hybridMultilevel"/>
    <w:tmpl w:val="F67210C4"/>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
    <w:nsid w:val="00000007"/>
    <w:multiLevelType w:val="multilevel"/>
    <w:tmpl w:val="F99EC972"/>
    <w:lvl w:ilvl="0">
      <w:start w:val="1"/>
      <w:numFmt w:val="decimal"/>
      <w:lvlText w:val="Section %1."/>
      <w:lvlJc w:val="left"/>
      <w:pPr>
        <w:tabs>
          <w:tab w:val="num" w:pos="1800"/>
        </w:tabs>
        <w:ind w:firstLine="720"/>
      </w:pPr>
      <w:rPr>
        <w:rFonts w:ascii="Calibri" w:hAnsi="Calibri" w:hint="default"/>
        <w:b/>
        <w:bCs w:val="0"/>
        <w:i w:val="0"/>
        <w:iCs w:val="0"/>
        <w:caps w:val="0"/>
        <w:strike w:val="0"/>
        <w:dstrike w:val="0"/>
        <w:vanish w:val="0"/>
        <w:color w:val="auto"/>
        <w:spacing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gal2L2"/>
      <w:lvlText w:val="%1.%2"/>
      <w:lvlJc w:val="left"/>
      <w:pPr>
        <w:tabs>
          <w:tab w:val="num" w:pos="1800"/>
        </w:tabs>
        <w:ind w:firstLine="1440"/>
      </w:pPr>
      <w:rPr>
        <w:rFonts w:ascii="Times New Roman" w:hAnsi="Times New Roman" w:cs="Times New Roman" w:hint="default"/>
        <w:b w:val="0"/>
        <w:bCs w:val="0"/>
        <w:i w:val="0"/>
        <w:iCs w:val="0"/>
        <w:color w:val="000000"/>
        <w:spacing w:val="0"/>
        <w:sz w:val="22"/>
        <w:szCs w:val="22"/>
        <w:u w:val="none"/>
      </w:rPr>
    </w:lvl>
    <w:lvl w:ilvl="2">
      <w:start w:val="1"/>
      <w:numFmt w:val="lowerLetter"/>
      <w:pStyle w:val="Legal2L3"/>
      <w:lvlText w:val="(%3)   "/>
      <w:lvlJc w:val="left"/>
      <w:pPr>
        <w:tabs>
          <w:tab w:val="num" w:pos="2160"/>
        </w:tabs>
        <w:ind w:firstLine="1440"/>
      </w:pPr>
      <w:rPr>
        <w:rFonts w:ascii="Times New Roman" w:hAnsi="Times New Roman" w:cs="Times New Roman" w:hint="default"/>
        <w:b w:val="0"/>
        <w:bCs w:val="0"/>
        <w:i w:val="0"/>
        <w:iCs w:val="0"/>
        <w:color w:val="auto"/>
        <w:spacing w:val="0"/>
        <w:sz w:val="24"/>
        <w:szCs w:val="24"/>
        <w:u w:val="none"/>
      </w:rPr>
    </w:lvl>
    <w:lvl w:ilvl="3">
      <w:start w:val="1"/>
      <w:numFmt w:val="lowerRoman"/>
      <w:pStyle w:val="Legal2L4"/>
      <w:lvlText w:val="(%4)   "/>
      <w:lvlJc w:val="left"/>
      <w:pPr>
        <w:tabs>
          <w:tab w:val="num" w:pos="3240"/>
        </w:tabs>
        <w:ind w:left="1440" w:firstLine="720"/>
      </w:pPr>
      <w:rPr>
        <w:rFonts w:ascii="Times New Roman" w:hAnsi="Times New Roman" w:cs="Times New Roman"/>
        <w:spacing w:val="0"/>
        <w:sz w:val="24"/>
        <w:szCs w:val="24"/>
      </w:rPr>
    </w:lvl>
    <w:lvl w:ilvl="4">
      <w:start w:val="1"/>
      <w:numFmt w:val="decimal"/>
      <w:pStyle w:val="Legal2L5"/>
      <w:lvlText w:val="(%5)"/>
      <w:lvlJc w:val="left"/>
      <w:pPr>
        <w:tabs>
          <w:tab w:val="num" w:pos="1800"/>
        </w:tabs>
        <w:ind w:left="720" w:firstLine="720"/>
      </w:pPr>
      <w:rPr>
        <w:rFonts w:ascii="Times New Roman" w:hAnsi="Times New Roman" w:cs="Times New Roman" w:hint="default"/>
        <w:b w:val="0"/>
        <w:bCs w:val="0"/>
        <w:i w:val="0"/>
        <w:iCs w:val="0"/>
        <w:spacing w:val="0"/>
        <w:sz w:val="24"/>
        <w:szCs w:val="24"/>
      </w:rPr>
    </w:lvl>
    <w:lvl w:ilvl="5">
      <w:start w:val="1"/>
      <w:numFmt w:val="lowerLetter"/>
      <w:pStyle w:val="Legal2L6"/>
      <w:lvlText w:val="%6."/>
      <w:lvlJc w:val="left"/>
      <w:pPr>
        <w:tabs>
          <w:tab w:val="num" w:pos="3960"/>
        </w:tabs>
        <w:ind w:firstLine="3600"/>
      </w:pPr>
      <w:rPr>
        <w:rFonts w:ascii="Times New Roman" w:hAnsi="Times New Roman" w:cs="Times New Roman"/>
        <w:spacing w:val="0"/>
        <w:sz w:val="24"/>
        <w:szCs w:val="24"/>
      </w:rPr>
    </w:lvl>
    <w:lvl w:ilvl="6">
      <w:start w:val="1"/>
      <w:numFmt w:val="lowerRoman"/>
      <w:pStyle w:val="Legal2L7"/>
      <w:lvlText w:val="%7."/>
      <w:lvlJc w:val="left"/>
      <w:pPr>
        <w:tabs>
          <w:tab w:val="num" w:pos="5040"/>
        </w:tabs>
        <w:ind w:firstLine="4320"/>
      </w:pPr>
      <w:rPr>
        <w:rFonts w:ascii="Times New Roman" w:hAnsi="Times New Roman" w:cs="Times New Roman"/>
        <w:spacing w:val="0"/>
        <w:sz w:val="24"/>
        <w:szCs w:val="24"/>
      </w:rPr>
    </w:lvl>
    <w:lvl w:ilvl="7">
      <w:start w:val="1"/>
      <w:numFmt w:val="lowerLetter"/>
      <w:pStyle w:val="Legal2L8"/>
      <w:lvlText w:val="(%8)"/>
      <w:lvlJc w:val="left"/>
      <w:pPr>
        <w:tabs>
          <w:tab w:val="num" w:pos="1080"/>
        </w:tabs>
        <w:ind w:firstLine="720"/>
      </w:pPr>
      <w:rPr>
        <w:rFonts w:ascii="Times New Roman" w:hAnsi="Times New Roman" w:cs="Times New Roman"/>
        <w:spacing w:val="0"/>
        <w:sz w:val="24"/>
        <w:szCs w:val="24"/>
      </w:rPr>
    </w:lvl>
    <w:lvl w:ilvl="8">
      <w:start w:val="1"/>
      <w:numFmt w:val="lowerRoman"/>
      <w:pStyle w:val="Legal2L9"/>
      <w:lvlText w:val="(%9)"/>
      <w:lvlJc w:val="left"/>
      <w:pPr>
        <w:tabs>
          <w:tab w:val="num" w:pos="2160"/>
        </w:tabs>
        <w:ind w:firstLine="1440"/>
      </w:pPr>
      <w:rPr>
        <w:rFonts w:ascii="Times New Roman" w:hAnsi="Times New Roman" w:cs="Times New Roman"/>
        <w:spacing w:val="0"/>
        <w:sz w:val="24"/>
        <w:szCs w:val="24"/>
      </w:rPr>
    </w:lvl>
  </w:abstractNum>
  <w:abstractNum w:abstractNumId="6">
    <w:nsid w:val="00000008"/>
    <w:multiLevelType w:val="multilevel"/>
    <w:tmpl w:val="6636AF7E"/>
    <w:lvl w:ilvl="0">
      <w:start w:val="1"/>
      <w:numFmt w:val="decimal"/>
      <w:pStyle w:val="BIIOldL1"/>
      <w:lvlText w:val="Section %1."/>
      <w:lvlJc w:val="left"/>
      <w:pPr>
        <w:tabs>
          <w:tab w:val="num" w:pos="2520"/>
        </w:tabs>
        <w:ind w:firstLine="144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BIIOldL2"/>
      <w:lvlText w:val="%1.%2"/>
      <w:lvlJc w:val="left"/>
      <w:pPr>
        <w:tabs>
          <w:tab w:val="num" w:pos="1800"/>
        </w:tabs>
        <w:ind w:firstLine="144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firstLine="144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IIOldL4"/>
      <w:lvlText w:val="(%4)"/>
      <w:lvlJc w:val="left"/>
      <w:pPr>
        <w:tabs>
          <w:tab w:val="num" w:pos="3600"/>
        </w:tabs>
        <w:ind w:left="216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IIOldL5"/>
      <w:suff w:val="space"/>
      <w:lvlText w:val="(%5)"/>
      <w:lvlJc w:val="left"/>
      <w:pPr>
        <w:ind w:firstLine="216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nsid w:val="00000009"/>
    <w:multiLevelType w:val="hybridMultilevel"/>
    <w:tmpl w:val="398C3AC0"/>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8">
    <w:nsid w:val="0000000A"/>
    <w:multiLevelType w:val="hybridMultilevel"/>
    <w:tmpl w:val="8118DB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006142E9"/>
    <w:multiLevelType w:val="multilevel"/>
    <w:tmpl w:val="B7EA2EAC"/>
    <w:lvl w:ilvl="0">
      <w:start w:val="1"/>
      <w:numFmt w:val="decimal"/>
      <w:lvlText w:val="Section %1."/>
      <w:lvlJc w:val="left"/>
      <w:pPr>
        <w:ind w:left="1440" w:hanging="144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ind w:left="1440" w:hanging="72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1A65E86"/>
    <w:multiLevelType w:val="hybridMultilevel"/>
    <w:tmpl w:val="568CABA8"/>
    <w:lvl w:ilvl="0" w:tplc="163685D8">
      <w:start w:val="2"/>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E39578E"/>
    <w:multiLevelType w:val="hybridMultilevel"/>
    <w:tmpl w:val="3B4E97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1546A4F"/>
    <w:multiLevelType w:val="hybridMultilevel"/>
    <w:tmpl w:val="3AB2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425BF"/>
    <w:multiLevelType w:val="multilevel"/>
    <w:tmpl w:val="2E34F716"/>
    <w:lvl w:ilvl="0">
      <w:start w:val="1"/>
      <w:numFmt w:val="decimal"/>
      <w:lvlText w:val="Section %1."/>
      <w:lvlJc w:val="left"/>
      <w:pPr>
        <w:ind w:left="1440" w:hanging="144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ind w:left="1440" w:hanging="72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160" w:hanging="72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532A5C"/>
    <w:multiLevelType w:val="hybridMultilevel"/>
    <w:tmpl w:val="DE3C26F4"/>
    <w:lvl w:ilvl="0" w:tplc="A9A827D8">
      <w:start w:val="1"/>
      <w:numFmt w:val="upperLetter"/>
      <w:lvlText w:val="%1."/>
      <w:lvlJc w:val="left"/>
      <w:pPr>
        <w:tabs>
          <w:tab w:val="num" w:pos="2160"/>
        </w:tabs>
        <w:ind w:left="2160" w:hanging="144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BE767C"/>
    <w:multiLevelType w:val="hybridMultilevel"/>
    <w:tmpl w:val="D10649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97BC8"/>
    <w:multiLevelType w:val="multilevel"/>
    <w:tmpl w:val="B3ECE764"/>
    <w:lvl w:ilvl="0">
      <w:start w:val="1"/>
      <w:numFmt w:val="upperRoman"/>
      <w:pStyle w:val="TCHeading1"/>
      <w:suff w:val="nothing"/>
      <w:lvlText w:val="ARTICLE %1"/>
      <w:lvlJc w:val="left"/>
      <w:pPr>
        <w:tabs>
          <w:tab w:val="num" w:pos="360"/>
        </w:tabs>
        <w:ind w:left="0" w:firstLine="0"/>
      </w:pPr>
      <w:rPr>
        <w:b/>
      </w:rPr>
    </w:lvl>
    <w:lvl w:ilvl="1">
      <w:start w:val="1"/>
      <w:numFmt w:val="decimal"/>
      <w:pStyle w:val="TCHeading2"/>
      <w:isLgl/>
      <w:lvlText w:val="SECTION %1.%2."/>
      <w:lvlJc w:val="left"/>
      <w:pPr>
        <w:tabs>
          <w:tab w:val="num" w:pos="1440"/>
        </w:tabs>
        <w:ind w:left="0" w:firstLine="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34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533361"/>
    <w:multiLevelType w:val="hybridMultilevel"/>
    <w:tmpl w:val="EE141A40"/>
    <w:lvl w:ilvl="0" w:tplc="23DAEA58">
      <w:start w:val="1"/>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9">
    <w:nsid w:val="59BF36EC"/>
    <w:multiLevelType w:val="hybridMultilevel"/>
    <w:tmpl w:val="92B22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D482E"/>
    <w:multiLevelType w:val="hybridMultilevel"/>
    <w:tmpl w:val="C17E7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6DD6E81"/>
    <w:multiLevelType w:val="hybridMultilevel"/>
    <w:tmpl w:val="53E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23992"/>
    <w:multiLevelType w:val="multilevel"/>
    <w:tmpl w:val="5E96051A"/>
    <w:lvl w:ilvl="0">
      <w:start w:val="2"/>
      <w:numFmt w:val="decimal"/>
      <w:lvlText w:val="SECTION %1."/>
      <w:lvlJc w:val="left"/>
      <w:pPr>
        <w:ind w:left="1224" w:hanging="1224"/>
      </w:pPr>
      <w:rPr>
        <w:rFonts w:hint="default"/>
        <w:i w:val="0"/>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C552F45"/>
    <w:multiLevelType w:val="hybridMultilevel"/>
    <w:tmpl w:val="553A2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D77CF"/>
    <w:multiLevelType w:val="hybridMultilevel"/>
    <w:tmpl w:val="5B9E319E"/>
    <w:lvl w:ilvl="0" w:tplc="3F0E8D04">
      <w:start w:val="1"/>
      <w:numFmt w:val="upperLetter"/>
      <w:lvlText w:val="%1."/>
      <w:lvlJc w:val="left"/>
      <w:pPr>
        <w:tabs>
          <w:tab w:val="num" w:pos="2160"/>
        </w:tabs>
        <w:ind w:left="2160" w:hanging="144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
      <w:lvl w:ilvl="0">
        <w:start w:val="2"/>
        <w:numFmt w:val="decimal"/>
        <w:pStyle w:val="2-level1"/>
        <w:lvlText w:val="SECTION %1."/>
        <w:lvlJc w:val="left"/>
      </w:lvl>
    </w:lvlOverride>
    <w:lvlOverride w:ilvl="1">
      <w:startOverride w:val="1"/>
      <w:lvl w:ilvl="1">
        <w:start w:val="1"/>
        <w:numFmt w:val="decimal"/>
        <w:pStyle w:val="2-level2"/>
        <w:lvlText w:val="%1.%2"/>
        <w:lvlJc w:val="left"/>
      </w:lvl>
    </w:lvlOverride>
    <w:lvlOverride w:ilvl="2">
      <w:startOverride w:val="1"/>
      <w:lvl w:ilvl="2">
        <w:start w:val="1"/>
        <w:numFmt w:val="decimal"/>
        <w:pStyle w:val="2-level3"/>
        <w:lvlText w:val="(%3)"/>
        <w:lvlJc w:val="left"/>
      </w:lvl>
    </w:lvlOverride>
    <w:lvlOverride w:ilvl="3">
      <w:startOverride w:val="1"/>
      <w:lvl w:ilvl="3">
        <w:start w:val="1"/>
        <w:numFmt w:val="decimal"/>
        <w:pStyle w:val="2-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6"/>
  </w:num>
  <w:num w:numId="22">
    <w:abstractNumId w:val="6"/>
  </w:num>
  <w:num w:numId="23">
    <w:abstractNumId w:val="5"/>
  </w:num>
  <w:num w:numId="24">
    <w:abstractNumId w:val="5"/>
  </w:num>
  <w:num w:numId="25">
    <w:abstractNumId w:val="5"/>
  </w:num>
  <w:num w:numId="26">
    <w:abstractNumId w:val="4"/>
  </w:num>
  <w:num w:numId="27">
    <w:abstractNumId w:val="7"/>
  </w:num>
  <w:num w:numId="28">
    <w:abstractNumId w:val="2"/>
  </w:num>
  <w:num w:numId="29">
    <w:abstractNumId w:val="8"/>
  </w:num>
  <w:num w:numId="30">
    <w:abstractNumId w:val="16"/>
  </w:num>
  <w:num w:numId="31">
    <w:abstractNumId w:val="20"/>
  </w:num>
  <w:num w:numId="32">
    <w:abstractNumId w:val="14"/>
  </w:num>
  <w:num w:numId="33">
    <w:abstractNumId w:val="11"/>
  </w:num>
  <w:num w:numId="34">
    <w:abstractNumId w:val="24"/>
  </w:num>
  <w:num w:numId="35">
    <w:abstractNumId w:val="18"/>
  </w:num>
  <w:num w:numId="36">
    <w:abstractNumId w:val="22"/>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3"/>
  </w:num>
  <w:num w:numId="41">
    <w:abstractNumId w:val="19"/>
  </w:num>
  <w:num w:numId="42">
    <w:abstractNumId w:val="21"/>
  </w:num>
  <w:num w:numId="43">
    <w:abstractNumId w:val="17"/>
  </w:num>
  <w:num w:numId="44">
    <w:abstractNumId w:val="9"/>
  </w:num>
  <w:num w:numId="45">
    <w:abstractNumId w:val="13"/>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15"/>
    <w:rsid w:val="0004078C"/>
    <w:rsid w:val="00043A28"/>
    <w:rsid w:val="0009024E"/>
    <w:rsid w:val="000A61D2"/>
    <w:rsid w:val="000C2791"/>
    <w:rsid w:val="000D6E2E"/>
    <w:rsid w:val="001307B8"/>
    <w:rsid w:val="00132460"/>
    <w:rsid w:val="00154597"/>
    <w:rsid w:val="00160CA3"/>
    <w:rsid w:val="00166C92"/>
    <w:rsid w:val="00182F49"/>
    <w:rsid w:val="001969FE"/>
    <w:rsid w:val="001A3333"/>
    <w:rsid w:val="001D2638"/>
    <w:rsid w:val="001E568F"/>
    <w:rsid w:val="001F1F53"/>
    <w:rsid w:val="001F22F0"/>
    <w:rsid w:val="00200441"/>
    <w:rsid w:val="002051EB"/>
    <w:rsid w:val="00224328"/>
    <w:rsid w:val="00234396"/>
    <w:rsid w:val="00264DD3"/>
    <w:rsid w:val="00266455"/>
    <w:rsid w:val="00275244"/>
    <w:rsid w:val="00285DB1"/>
    <w:rsid w:val="002925AB"/>
    <w:rsid w:val="002C4538"/>
    <w:rsid w:val="002D2619"/>
    <w:rsid w:val="00320F00"/>
    <w:rsid w:val="003357C5"/>
    <w:rsid w:val="003453FA"/>
    <w:rsid w:val="00352440"/>
    <w:rsid w:val="003A0638"/>
    <w:rsid w:val="003B6FF1"/>
    <w:rsid w:val="003D12A4"/>
    <w:rsid w:val="003D61BE"/>
    <w:rsid w:val="00401815"/>
    <w:rsid w:val="0041132E"/>
    <w:rsid w:val="004A699B"/>
    <w:rsid w:val="004F24EA"/>
    <w:rsid w:val="00533173"/>
    <w:rsid w:val="00581392"/>
    <w:rsid w:val="005A6F3E"/>
    <w:rsid w:val="005C154C"/>
    <w:rsid w:val="00676CD6"/>
    <w:rsid w:val="00681F71"/>
    <w:rsid w:val="006B7CB4"/>
    <w:rsid w:val="006D77DA"/>
    <w:rsid w:val="00703646"/>
    <w:rsid w:val="00705B12"/>
    <w:rsid w:val="0072638E"/>
    <w:rsid w:val="00727DE1"/>
    <w:rsid w:val="00745B9F"/>
    <w:rsid w:val="00791A2E"/>
    <w:rsid w:val="007957E0"/>
    <w:rsid w:val="00796CEE"/>
    <w:rsid w:val="00813198"/>
    <w:rsid w:val="00856BE6"/>
    <w:rsid w:val="00882F46"/>
    <w:rsid w:val="00883B65"/>
    <w:rsid w:val="008941FF"/>
    <w:rsid w:val="008B2019"/>
    <w:rsid w:val="008E3B54"/>
    <w:rsid w:val="00952CEF"/>
    <w:rsid w:val="009531BC"/>
    <w:rsid w:val="00954D38"/>
    <w:rsid w:val="009C17D8"/>
    <w:rsid w:val="009D3F42"/>
    <w:rsid w:val="009F18A0"/>
    <w:rsid w:val="009F1C48"/>
    <w:rsid w:val="00A0227E"/>
    <w:rsid w:val="00A06DDD"/>
    <w:rsid w:val="00A14798"/>
    <w:rsid w:val="00A32D2E"/>
    <w:rsid w:val="00A37730"/>
    <w:rsid w:val="00A726FA"/>
    <w:rsid w:val="00AA21F6"/>
    <w:rsid w:val="00AD38B8"/>
    <w:rsid w:val="00B14868"/>
    <w:rsid w:val="00B42838"/>
    <w:rsid w:val="00B512D6"/>
    <w:rsid w:val="00B80805"/>
    <w:rsid w:val="00B93645"/>
    <w:rsid w:val="00B95D5C"/>
    <w:rsid w:val="00BB5283"/>
    <w:rsid w:val="00BF3F45"/>
    <w:rsid w:val="00C15365"/>
    <w:rsid w:val="00C63D89"/>
    <w:rsid w:val="00CA6710"/>
    <w:rsid w:val="00CC0E32"/>
    <w:rsid w:val="00CE65E4"/>
    <w:rsid w:val="00CE7034"/>
    <w:rsid w:val="00CF3815"/>
    <w:rsid w:val="00D13AC4"/>
    <w:rsid w:val="00D22177"/>
    <w:rsid w:val="00D46BF3"/>
    <w:rsid w:val="00D711FB"/>
    <w:rsid w:val="00DB326C"/>
    <w:rsid w:val="00DF7640"/>
    <w:rsid w:val="00E10838"/>
    <w:rsid w:val="00E22F54"/>
    <w:rsid w:val="00E33D42"/>
    <w:rsid w:val="00E92CCD"/>
    <w:rsid w:val="00F06BAC"/>
    <w:rsid w:val="00F16290"/>
    <w:rsid w:val="00F25D3C"/>
    <w:rsid w:val="00F916B9"/>
    <w:rsid w:val="00F9689D"/>
    <w:rsid w:val="00FC789C"/>
    <w:rsid w:val="00FD3CAD"/>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81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7C5"/>
    <w:pPr>
      <w:autoSpaceDE w:val="0"/>
      <w:autoSpaceDN w:val="0"/>
      <w:adjustRightInd w:val="0"/>
    </w:pPr>
    <w:rPr>
      <w:rFonts w:ascii="Calibri" w:hAnsi="Calibri"/>
      <w:sz w:val="24"/>
      <w:szCs w:val="24"/>
    </w:rPr>
  </w:style>
  <w:style w:type="paragraph" w:styleId="Heading1">
    <w:name w:val="heading 1"/>
    <w:basedOn w:val="Normal"/>
    <w:next w:val="BodyText"/>
    <w:qFormat/>
    <w:pPr>
      <w:keepNext/>
      <w:keepLines/>
      <w:numPr>
        <w:numId w:val="2"/>
      </w:numPr>
      <w:spacing w:before="240" w:line="240" w:lineRule="exact"/>
      <w:ind w:right="720"/>
      <w:outlineLvl w:val="0"/>
    </w:pPr>
    <w:rPr>
      <w:b/>
      <w:bCs/>
      <w:caps/>
    </w:rPr>
  </w:style>
  <w:style w:type="paragraph" w:styleId="Heading2">
    <w:name w:val="heading 2"/>
    <w:basedOn w:val="Normal"/>
    <w:next w:val="BodyText"/>
    <w:qFormat/>
    <w:pPr>
      <w:keepNext/>
      <w:keepLines/>
      <w:numPr>
        <w:ilvl w:val="1"/>
        <w:numId w:val="3"/>
      </w:numPr>
      <w:spacing w:before="240" w:line="240" w:lineRule="exact"/>
      <w:ind w:right="720"/>
      <w:outlineLvl w:val="1"/>
    </w:pPr>
    <w:rPr>
      <w:b/>
      <w:bCs/>
    </w:rPr>
  </w:style>
  <w:style w:type="paragraph" w:styleId="Heading3">
    <w:name w:val="heading 3"/>
    <w:basedOn w:val="Normal"/>
    <w:next w:val="BodyText"/>
    <w:qFormat/>
    <w:pPr>
      <w:keepNext/>
      <w:keepLines/>
      <w:numPr>
        <w:ilvl w:val="2"/>
        <w:numId w:val="4"/>
      </w:numPr>
      <w:spacing w:before="240" w:line="240" w:lineRule="exact"/>
      <w:ind w:right="720"/>
      <w:outlineLvl w:val="2"/>
    </w:pPr>
  </w:style>
  <w:style w:type="paragraph" w:styleId="Heading4">
    <w:name w:val="heading 4"/>
    <w:basedOn w:val="Normal"/>
    <w:next w:val="BodyText"/>
    <w:qFormat/>
    <w:pPr>
      <w:keepNext/>
      <w:keepLines/>
      <w:numPr>
        <w:ilvl w:val="3"/>
        <w:numId w:val="5"/>
      </w:numPr>
      <w:spacing w:before="240" w:line="240" w:lineRule="exact"/>
      <w:ind w:right="720"/>
      <w:outlineLvl w:val="3"/>
    </w:pPr>
  </w:style>
  <w:style w:type="paragraph" w:styleId="Heading5">
    <w:name w:val="heading 5"/>
    <w:basedOn w:val="Normal"/>
    <w:next w:val="BodyText"/>
    <w:qFormat/>
    <w:pPr>
      <w:keepNext/>
      <w:keepLines/>
      <w:numPr>
        <w:ilvl w:val="4"/>
        <w:numId w:val="6"/>
      </w:numPr>
      <w:spacing w:before="240" w:line="240" w:lineRule="exact"/>
      <w:ind w:right="720"/>
      <w:outlineLvl w:val="4"/>
    </w:pPr>
  </w:style>
  <w:style w:type="paragraph" w:styleId="Heading6">
    <w:name w:val="heading 6"/>
    <w:basedOn w:val="Normal"/>
    <w:next w:val="BodyText"/>
    <w:qFormat/>
    <w:pPr>
      <w:keepNext/>
      <w:keepLines/>
      <w:numPr>
        <w:ilvl w:val="5"/>
        <w:numId w:val="7"/>
      </w:numPr>
      <w:spacing w:before="240" w:line="240" w:lineRule="exact"/>
      <w:ind w:right="720"/>
      <w:outlineLvl w:val="5"/>
    </w:pPr>
  </w:style>
  <w:style w:type="paragraph" w:styleId="Heading7">
    <w:name w:val="heading 7"/>
    <w:basedOn w:val="Normal"/>
    <w:next w:val="BodyText"/>
    <w:qFormat/>
    <w:pPr>
      <w:keepNext/>
      <w:keepLines/>
      <w:numPr>
        <w:ilvl w:val="6"/>
        <w:numId w:val="8"/>
      </w:numPr>
      <w:spacing w:before="240" w:line="240" w:lineRule="exact"/>
      <w:ind w:right="720"/>
      <w:outlineLvl w:val="6"/>
    </w:pPr>
  </w:style>
  <w:style w:type="paragraph" w:styleId="Heading8">
    <w:name w:val="heading 8"/>
    <w:basedOn w:val="Normal"/>
    <w:next w:val="BodyText"/>
    <w:qFormat/>
    <w:pPr>
      <w:keepNext/>
      <w:keepLines/>
      <w:numPr>
        <w:ilvl w:val="7"/>
        <w:numId w:val="9"/>
      </w:numPr>
      <w:spacing w:before="240" w:line="240" w:lineRule="exact"/>
      <w:ind w:right="720"/>
      <w:outlineLvl w:val="7"/>
    </w:pPr>
  </w:style>
  <w:style w:type="paragraph" w:styleId="Heading9">
    <w:name w:val="heading 9"/>
    <w:basedOn w:val="Normal"/>
    <w:next w:val="BodyText"/>
    <w:qFormat/>
    <w:pPr>
      <w:keepNext/>
      <w:keepLines/>
      <w:numPr>
        <w:ilvl w:val="8"/>
        <w:numId w:val="10"/>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vertAlign w:val="superscript"/>
    </w:rPr>
  </w:style>
  <w:style w:type="paragraph" w:customStyle="1" w:styleId="2-level1">
    <w:name w:val="2-level1"/>
    <w:basedOn w:val="Normal"/>
    <w:pPr>
      <w:numPr>
        <w:numId w:val="1"/>
      </w:numPr>
      <w:outlineLvl w:val="0"/>
    </w:pPr>
  </w:style>
  <w:style w:type="paragraph" w:customStyle="1" w:styleId="2-level2">
    <w:name w:val="2-level2"/>
    <w:basedOn w:val="Normal"/>
    <w:pPr>
      <w:numPr>
        <w:ilvl w:val="1"/>
        <w:numId w:val="1"/>
      </w:numPr>
      <w:ind w:firstLine="720"/>
      <w:outlineLvl w:val="1"/>
    </w:pPr>
  </w:style>
  <w:style w:type="paragraph" w:customStyle="1" w:styleId="2-level3">
    <w:name w:val="2-level3"/>
    <w:basedOn w:val="Normal"/>
    <w:pPr>
      <w:numPr>
        <w:ilvl w:val="2"/>
        <w:numId w:val="1"/>
      </w:numPr>
      <w:ind w:left="720" w:firstLine="720"/>
      <w:outlineLvl w:val="2"/>
    </w:pPr>
  </w:style>
  <w:style w:type="paragraph" w:customStyle="1" w:styleId="2-level4">
    <w:name w:val="2-level4"/>
    <w:basedOn w:val="Normal"/>
    <w:pPr>
      <w:numPr>
        <w:ilvl w:val="3"/>
        <w:numId w:val="1"/>
      </w:numPr>
      <w:ind w:left="1440" w:firstLine="720"/>
      <w:outlineLvl w:val="3"/>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szCs w:val="20"/>
    </w:rPr>
  </w:style>
  <w:style w:type="character" w:customStyle="1" w:styleId="zzmpTrailerItem">
    <w:name w:val="zzmpTrailerItem"/>
    <w:rPr>
      <w:spacing w:val="0"/>
      <w:sz w:val="16"/>
      <w:szCs w:val="16"/>
      <w:effect w:val="antsRed"/>
    </w:rPr>
  </w:style>
  <w:style w:type="paragraph" w:customStyle="1" w:styleId="FlushLeft">
    <w:name w:val="Flush Left"/>
    <w:aliases w:val="fl"/>
    <w:basedOn w:val="Normal"/>
    <w:pPr>
      <w:spacing w:before="240"/>
    </w:pPr>
  </w:style>
  <w:style w:type="paragraph" w:customStyle="1" w:styleId="FlushLeftDouble">
    <w:name w:val="Flush Left Double"/>
    <w:aliases w:val="fld"/>
    <w:basedOn w:val="FlushLeft"/>
    <w:pPr>
      <w:spacing w:line="480" w:lineRule="auto"/>
    </w:pPr>
  </w:style>
  <w:style w:type="paragraph" w:customStyle="1" w:styleId="FlushLeftDoublePleading">
    <w:name w:val="Flush Left Double Pleading"/>
    <w:aliases w:val="fldp"/>
    <w:basedOn w:val="FlushLeftDouble"/>
    <w:pPr>
      <w:spacing w:line="480" w:lineRule="exact"/>
    </w:pPr>
  </w:style>
  <w:style w:type="paragraph" w:customStyle="1" w:styleId="BlockQuoteDoublePleading">
    <w:name w:val="Block Quote Double Pleading"/>
    <w:aliases w:val="bqdb"/>
    <w:basedOn w:val="FlushLeftDoublePleading"/>
    <w:pPr>
      <w:ind w:left="1440" w:right="1440"/>
    </w:pPr>
  </w:style>
  <w:style w:type="paragraph" w:customStyle="1" w:styleId="BlockQuote">
    <w:name w:val="Block Quote"/>
    <w:aliases w:val="bq"/>
    <w:basedOn w:val="FlushLeft"/>
    <w:pPr>
      <w:ind w:left="1440" w:right="1440"/>
    </w:pPr>
  </w:style>
  <w:style w:type="paragraph" w:customStyle="1" w:styleId="BlockQuoteDouble">
    <w:name w:val="Block Quote Double"/>
    <w:aliases w:val="bqd"/>
    <w:basedOn w:val="BlockQuote"/>
    <w:pPr>
      <w:spacing w:line="480" w:lineRule="auto"/>
    </w:pPr>
  </w:style>
  <w:style w:type="paragraph" w:customStyle="1" w:styleId="BlockQuotePleading">
    <w:name w:val="Block Quote Pleading"/>
    <w:aliases w:val="bqp"/>
    <w:basedOn w:val="BlockQuote"/>
  </w:style>
  <w:style w:type="paragraph" w:styleId="BodyText">
    <w:name w:val="Body Text"/>
    <w:aliases w:val="Text,tx"/>
    <w:basedOn w:val="Normal"/>
    <w:rPr>
      <w:sz w:val="18"/>
      <w:szCs w:val="18"/>
    </w:rPr>
  </w:style>
  <w:style w:type="paragraph" w:customStyle="1" w:styleId="BodyTextPleading">
    <w:name w:val="Body Text Pleading"/>
    <w:aliases w:val="btp"/>
    <w:basedOn w:val="BodyText"/>
    <w:pPr>
      <w:spacing w:before="240" w:line="240" w:lineRule="exact"/>
      <w:ind w:firstLine="1440"/>
    </w:pPr>
    <w:rPr>
      <w:sz w:val="24"/>
      <w:szCs w:val="24"/>
    </w:rPr>
  </w:style>
  <w:style w:type="paragraph" w:customStyle="1" w:styleId="BodyTextDoublePleading">
    <w:name w:val="Body Text Double Pleading"/>
    <w:aliases w:val="btdp"/>
    <w:basedOn w:val="BodyTextPleading"/>
    <w:pPr>
      <w:spacing w:line="480" w:lineRule="exact"/>
    </w:pPr>
  </w:style>
  <w:style w:type="paragraph" w:customStyle="1" w:styleId="BodyTextContinuedDoublePleading">
    <w:name w:val="Body Text Continued Double Pleading"/>
    <w:aliases w:val="btcdp"/>
    <w:basedOn w:val="BodyTextDoublePleading"/>
    <w:pPr>
      <w:ind w:firstLine="0"/>
    </w:pPr>
  </w:style>
  <w:style w:type="paragraph" w:customStyle="1" w:styleId="BodyTextContinued">
    <w:name w:val="Body Text Continued"/>
    <w:aliases w:val="btc"/>
    <w:basedOn w:val="BodyText"/>
    <w:next w:val="BodyText"/>
    <w:pPr>
      <w:spacing w:before="240"/>
    </w:pPr>
    <w:rPr>
      <w:sz w:val="24"/>
      <w:szCs w:val="24"/>
    </w:rPr>
  </w:style>
  <w:style w:type="paragraph" w:customStyle="1" w:styleId="BodyTextContinuedDouble">
    <w:name w:val="Body Text Continued Double"/>
    <w:aliases w:val="btcd"/>
    <w:basedOn w:val="BodyTextContinued"/>
    <w:pPr>
      <w:spacing w:line="480" w:lineRule="auto"/>
    </w:pPr>
  </w:style>
  <w:style w:type="paragraph" w:customStyle="1" w:styleId="BodyTextContinuedPleading">
    <w:name w:val="Body Text Continued Pleading"/>
    <w:aliases w:val="btcp"/>
    <w:basedOn w:val="BodyTextContinued"/>
    <w:pPr>
      <w:spacing w:line="240" w:lineRule="exact"/>
    </w:pPr>
  </w:style>
  <w:style w:type="paragraph" w:customStyle="1" w:styleId="BodyTextDouble">
    <w:name w:val="Body Text Double"/>
    <w:aliases w:val="btd"/>
    <w:basedOn w:val="BodyText"/>
    <w:pPr>
      <w:spacing w:before="240" w:line="480" w:lineRule="auto"/>
      <w:ind w:firstLine="1440"/>
    </w:pPr>
    <w:rPr>
      <w:sz w:val="24"/>
      <w:szCs w:val="24"/>
    </w:rPr>
  </w:style>
  <w:style w:type="paragraph" w:styleId="BodyTextIndent">
    <w:name w:val="Body Text Indent"/>
    <w:aliases w:val="bti"/>
    <w:basedOn w:val="BodyText"/>
    <w:next w:val="BodyText"/>
    <w:pPr>
      <w:spacing w:before="240"/>
      <w:ind w:left="720"/>
    </w:pPr>
    <w:rPr>
      <w:sz w:val="24"/>
      <w:szCs w:val="24"/>
    </w:rPr>
  </w:style>
  <w:style w:type="character" w:customStyle="1" w:styleId="bold">
    <w:name w:val="bold"/>
    <w:aliases w:val="b"/>
    <w:rPr>
      <w:b/>
      <w:bCs/>
      <w:spacing w:val="0"/>
    </w:rPr>
  </w:style>
  <w:style w:type="paragraph" w:customStyle="1" w:styleId="CenteredPleading">
    <w:name w:val="Centered Pleading"/>
    <w:aliases w:val="cp"/>
    <w:basedOn w:val="FlushLeft"/>
    <w:pPr>
      <w:spacing w:line="240" w:lineRule="exact"/>
      <w:jc w:val="center"/>
    </w:pPr>
  </w:style>
  <w:style w:type="paragraph" w:customStyle="1" w:styleId="CenteredDoublePleading">
    <w:name w:val="Centered Double Pleading"/>
    <w:aliases w:val="cdp"/>
    <w:basedOn w:val="CenteredPleading"/>
    <w:pPr>
      <w:spacing w:line="480" w:lineRule="exact"/>
    </w:pPr>
  </w:style>
  <w:style w:type="paragraph" w:customStyle="1" w:styleId="CenteredBoldDoublePleading">
    <w:name w:val="Centered Bold Double Pleading"/>
    <w:aliases w:val="cbdp"/>
    <w:basedOn w:val="CenteredDoublePleading"/>
    <w:rPr>
      <w:b/>
      <w:bCs/>
    </w:rPr>
  </w:style>
  <w:style w:type="paragraph" w:customStyle="1" w:styleId="CenteredBold">
    <w:name w:val="Centered Bold"/>
    <w:aliases w:val="cb"/>
    <w:basedOn w:val="FlushLeft"/>
    <w:pPr>
      <w:jc w:val="center"/>
    </w:pPr>
    <w:rPr>
      <w:b/>
      <w:bCs/>
    </w:rPr>
  </w:style>
  <w:style w:type="paragraph" w:customStyle="1" w:styleId="CenteredBoldDouble">
    <w:name w:val="Centered Bold Double"/>
    <w:aliases w:val="cbd"/>
    <w:basedOn w:val="CenteredBold"/>
    <w:pPr>
      <w:spacing w:line="480" w:lineRule="auto"/>
    </w:pPr>
  </w:style>
  <w:style w:type="paragraph" w:customStyle="1" w:styleId="CenteredBoldPleading">
    <w:name w:val="Centered Bold Pleading"/>
    <w:aliases w:val="cpb"/>
    <w:basedOn w:val="CenteredPleading"/>
    <w:rPr>
      <w:b/>
      <w:bCs/>
    </w:rPr>
  </w:style>
  <w:style w:type="paragraph" w:customStyle="1" w:styleId="Centered">
    <w:name w:val="Centered"/>
    <w:aliases w:val="c"/>
    <w:basedOn w:val="Normal"/>
    <w:next w:val="BodyText"/>
    <w:pPr>
      <w:spacing w:before="240" w:line="240" w:lineRule="exact"/>
      <w:jc w:val="center"/>
    </w:pPr>
  </w:style>
  <w:style w:type="paragraph" w:customStyle="1" w:styleId="CenteredDouble">
    <w:name w:val="Centered Double"/>
    <w:aliases w:val="cd"/>
    <w:basedOn w:val="Centered"/>
    <w:pPr>
      <w:spacing w:line="480" w:lineRule="auto"/>
    </w:pPr>
  </w:style>
  <w:style w:type="paragraph" w:customStyle="1" w:styleId="CenteredUnderlineDoublePleading">
    <w:name w:val="Centered Underline Double Pleading"/>
    <w:aliases w:val="cudp"/>
    <w:basedOn w:val="CenteredBoldDoublePleading"/>
    <w:pPr>
      <w:spacing w:line="240" w:lineRule="exact"/>
      <w:jc w:val="left"/>
    </w:pPr>
    <w:rPr>
      <w:b w:val="0"/>
      <w:bCs w:val="0"/>
      <w:u w:val="single"/>
    </w:rPr>
  </w:style>
  <w:style w:type="paragraph" w:customStyle="1" w:styleId="CenteredUnderlinePleading">
    <w:name w:val="Centered Underline Pleading"/>
    <w:aliases w:val="cup"/>
    <w:basedOn w:val="Centered"/>
    <w:rPr>
      <w:u w:val="single"/>
    </w:rPr>
  </w:style>
  <w:style w:type="paragraph" w:customStyle="1" w:styleId="CenteredUnderlined">
    <w:name w:val="Centered Underlined"/>
    <w:aliases w:val="cu"/>
    <w:basedOn w:val="Centered"/>
    <w:rPr>
      <w:u w:val="single"/>
    </w:rPr>
  </w:style>
  <w:style w:type="paragraph" w:customStyle="1" w:styleId="CenteredUnderlinedDouble">
    <w:name w:val="Centered Underlined Double"/>
    <w:aliases w:val="cud"/>
    <w:basedOn w:val="CenteredUnderlined"/>
    <w:pPr>
      <w:spacing w:line="480" w:lineRule="auto"/>
    </w:pPr>
  </w:style>
  <w:style w:type="paragraph" w:customStyle="1" w:styleId="DeliveryPhrase">
    <w:name w:val="Delivery Phrase"/>
    <w:basedOn w:val="Normal"/>
    <w:next w:val="Normal"/>
    <w:pPr>
      <w:spacing w:before="240"/>
    </w:pPr>
    <w:rPr>
      <w:b/>
      <w:bCs/>
      <w:caps/>
    </w:rPr>
  </w:style>
  <w:style w:type="paragraph" w:styleId="EnvelopeAddress">
    <w:name w:val="envelope address"/>
    <w:basedOn w:val="Normal"/>
    <w:pPr>
      <w:framePr w:w="5760" w:h="2160" w:hRule="exact" w:wrap="auto" w:vAnchor="page" w:hAnchor="page" w:x="6481" w:y="3068"/>
    </w:pPr>
  </w:style>
  <w:style w:type="paragraph" w:customStyle="1" w:styleId="FlushLeftBoldUnderline">
    <w:name w:val="Flush Left Bold Underline"/>
    <w:aliases w:val="flbu"/>
    <w:basedOn w:val="FlushLeft"/>
    <w:rPr>
      <w:b/>
      <w:bCs/>
      <w:sz w:val="22"/>
      <w:szCs w:val="22"/>
      <w:u w:val="single"/>
    </w:rPr>
  </w:style>
  <w:style w:type="paragraph" w:customStyle="1" w:styleId="FlushLeftBold">
    <w:name w:val="Flush Left Bold"/>
    <w:aliases w:val="flb"/>
    <w:basedOn w:val="FlushLeftBoldUnderline"/>
    <w:pPr>
      <w:jc w:val="both"/>
    </w:pPr>
    <w:rPr>
      <w:u w:val="none"/>
    </w:rPr>
  </w:style>
  <w:style w:type="paragraph" w:customStyle="1" w:styleId="FlushLeftPleading">
    <w:name w:val="Flush Left Pleading"/>
    <w:aliases w:val="flp"/>
    <w:basedOn w:val="FlushLeft"/>
    <w:pPr>
      <w:spacing w:before="0" w:line="240" w:lineRule="exact"/>
    </w:pPr>
  </w:style>
  <w:style w:type="paragraph" w:customStyle="1" w:styleId="FlushLeftSignature">
    <w:name w:val="Flush Left Signature"/>
    <w:aliases w:val="fls"/>
    <w:basedOn w:val="FlushLeft"/>
    <w:pPr>
      <w:keepNext/>
      <w:keepLines/>
      <w:tabs>
        <w:tab w:val="left" w:pos="432"/>
        <w:tab w:val="left" w:pos="936"/>
        <w:tab w:val="left" w:pos="1260"/>
        <w:tab w:val="left" w:pos="1620"/>
        <w:tab w:val="right" w:pos="5040"/>
      </w:tabs>
    </w:pPr>
    <w:rPr>
      <w:noProof/>
    </w:rPr>
  </w:style>
  <w:style w:type="paragraph" w:customStyle="1" w:styleId="flushright">
    <w:name w:val="flush right"/>
    <w:aliases w:val="fr"/>
    <w:basedOn w:val="Normal"/>
    <w:pPr>
      <w:jc w:val="right"/>
    </w:pPr>
    <w:rPr>
      <w:rFonts w:ascii="Times New" w:hAnsi="Times New" w:cs="Times New"/>
      <w:b/>
      <w:bCs/>
      <w:sz w:val="22"/>
      <w:szCs w:val="22"/>
    </w:rPr>
  </w:style>
  <w:style w:type="paragraph" w:styleId="FootnoteText">
    <w:name w:val="footnote text"/>
    <w:basedOn w:val="Normal"/>
    <w:semiHidden/>
    <w:rPr>
      <w:sz w:val="22"/>
      <w:szCs w:val="22"/>
    </w:rPr>
  </w:style>
  <w:style w:type="paragraph" w:customStyle="1" w:styleId="FullJustifiedBold">
    <w:name w:val="Full Justified Bold"/>
    <w:aliases w:val="fjb"/>
    <w:basedOn w:val="FlushLeftBold"/>
  </w:style>
  <w:style w:type="paragraph" w:customStyle="1" w:styleId="FullJustified">
    <w:name w:val="Full Justified"/>
    <w:aliases w:val="fj"/>
    <w:basedOn w:val="Normal"/>
    <w:pPr>
      <w:spacing w:before="120"/>
      <w:jc w:val="both"/>
    </w:pPr>
    <w:rPr>
      <w:sz w:val="22"/>
      <w:szCs w:val="22"/>
    </w:rPr>
  </w:style>
  <w:style w:type="paragraph" w:customStyle="1" w:styleId="HeaderNumbers">
    <w:name w:val="HeaderNumbers"/>
    <w:basedOn w:val="Normal"/>
    <w:pPr>
      <w:spacing w:before="720" w:line="480" w:lineRule="exact"/>
      <w:ind w:right="144"/>
      <w:jc w:val="right"/>
    </w:pPr>
  </w:style>
  <w:style w:type="paragraph" w:customStyle="1" w:styleId="HeadingTitleDoublePleading">
    <w:name w:val="Heading Title Double Pleading"/>
    <w:aliases w:val="htdp"/>
    <w:basedOn w:val="Normal"/>
    <w:pPr>
      <w:spacing w:line="480" w:lineRule="exact"/>
    </w:pPr>
    <w:rPr>
      <w:b/>
      <w:bCs/>
      <w:u w:val="single"/>
    </w:rPr>
  </w:style>
  <w:style w:type="paragraph" w:customStyle="1" w:styleId="HeadingTitle">
    <w:name w:val="Heading Title"/>
    <w:aliases w:val="ht"/>
    <w:basedOn w:val="FlushLeft"/>
    <w:pPr>
      <w:jc w:val="center"/>
    </w:pPr>
    <w:rPr>
      <w:b/>
      <w:bCs/>
      <w:u w:val="single"/>
    </w:rPr>
  </w:style>
  <w:style w:type="paragraph" w:customStyle="1" w:styleId="HeadingTitleDouble">
    <w:name w:val="Heading Title Double"/>
    <w:aliases w:val="htd"/>
    <w:basedOn w:val="HeadingTitle"/>
    <w:pPr>
      <w:spacing w:line="480" w:lineRule="auto"/>
    </w:pPr>
  </w:style>
  <w:style w:type="paragraph" w:customStyle="1" w:styleId="HeadingTitlePleading">
    <w:name w:val="Heading Title Pleading"/>
    <w:aliases w:val="htp"/>
    <w:basedOn w:val="CenteredBold"/>
    <w:rPr>
      <w:u w:val="single"/>
    </w:rPr>
  </w:style>
  <w:style w:type="paragraph" w:customStyle="1" w:styleId="Heading1Para">
    <w:name w:val="Heading1Para"/>
    <w:basedOn w:val="BodyText"/>
    <w:next w:val="BodyText"/>
    <w:pPr>
      <w:spacing w:before="240" w:after="240"/>
      <w:jc w:val="center"/>
    </w:pPr>
    <w:rPr>
      <w:sz w:val="24"/>
      <w:szCs w:val="24"/>
    </w:rPr>
  </w:style>
  <w:style w:type="paragraph" w:customStyle="1" w:styleId="Heading2Para">
    <w:name w:val="Heading2Para"/>
    <w:basedOn w:val="BodyText"/>
    <w:next w:val="BodyText"/>
    <w:pPr>
      <w:spacing w:before="240" w:after="240"/>
    </w:pPr>
    <w:rPr>
      <w:sz w:val="24"/>
      <w:szCs w:val="24"/>
    </w:rPr>
  </w:style>
  <w:style w:type="paragraph" w:customStyle="1" w:styleId="Heading3Para">
    <w:name w:val="Heading3Para"/>
    <w:basedOn w:val="BodyText"/>
    <w:next w:val="BodyText"/>
    <w:pPr>
      <w:spacing w:before="240" w:after="240"/>
      <w:ind w:firstLine="1440"/>
    </w:pPr>
    <w:rPr>
      <w:sz w:val="24"/>
      <w:szCs w:val="24"/>
    </w:rPr>
  </w:style>
  <w:style w:type="paragraph" w:customStyle="1" w:styleId="Heading4Para">
    <w:name w:val="Heading4Para"/>
    <w:basedOn w:val="BodyText"/>
    <w:next w:val="BodyText"/>
    <w:pPr>
      <w:spacing w:before="240" w:after="240"/>
      <w:ind w:firstLine="2160"/>
    </w:pPr>
    <w:rPr>
      <w:sz w:val="24"/>
      <w:szCs w:val="24"/>
    </w:rPr>
  </w:style>
  <w:style w:type="paragraph" w:customStyle="1" w:styleId="Heading5Para">
    <w:name w:val="Heading5Para"/>
    <w:basedOn w:val="BodyText"/>
    <w:next w:val="BodyText"/>
    <w:pPr>
      <w:spacing w:before="240" w:after="240"/>
      <w:ind w:firstLine="2880"/>
    </w:pPr>
    <w:rPr>
      <w:sz w:val="24"/>
      <w:szCs w:val="24"/>
    </w:rPr>
  </w:style>
  <w:style w:type="paragraph" w:customStyle="1" w:styleId="Heading6Para">
    <w:name w:val="Heading6Para"/>
    <w:basedOn w:val="BodyText"/>
    <w:next w:val="BodyText"/>
    <w:pPr>
      <w:spacing w:before="240" w:after="240"/>
      <w:ind w:firstLine="3600"/>
    </w:pPr>
    <w:rPr>
      <w:sz w:val="24"/>
      <w:szCs w:val="24"/>
    </w:rPr>
  </w:style>
  <w:style w:type="paragraph" w:customStyle="1" w:styleId="Heading7Para">
    <w:name w:val="Heading7Para"/>
    <w:basedOn w:val="BodyText"/>
    <w:next w:val="BodyText"/>
    <w:pPr>
      <w:spacing w:before="240" w:after="240"/>
      <w:ind w:firstLine="4320"/>
    </w:pPr>
    <w:rPr>
      <w:sz w:val="24"/>
      <w:szCs w:val="24"/>
    </w:rPr>
  </w:style>
  <w:style w:type="paragraph" w:customStyle="1" w:styleId="Heading8Para">
    <w:name w:val="Heading8Para"/>
    <w:basedOn w:val="BodyText"/>
    <w:next w:val="BodyText"/>
    <w:pPr>
      <w:spacing w:before="240" w:after="240"/>
      <w:ind w:firstLine="5040"/>
    </w:pPr>
    <w:rPr>
      <w:sz w:val="24"/>
      <w:szCs w:val="24"/>
    </w:rPr>
  </w:style>
  <w:style w:type="paragraph" w:customStyle="1" w:styleId="Heading9Para">
    <w:name w:val="Heading9Para"/>
    <w:basedOn w:val="BodyText"/>
    <w:next w:val="BodyText"/>
    <w:pPr>
      <w:spacing w:before="240" w:after="240"/>
      <w:ind w:firstLine="5760"/>
    </w:pPr>
    <w:rPr>
      <w:sz w:val="24"/>
      <w:szCs w:val="24"/>
    </w:rPr>
  </w:style>
  <w:style w:type="paragraph" w:customStyle="1" w:styleId="LeftHeading">
    <w:name w:val="Left Heading"/>
    <w:basedOn w:val="Normal"/>
    <w:next w:val="Normal"/>
    <w:rPr>
      <w:b/>
      <w:bCs/>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cs="EngravrsRoman BT"/>
      <w:b/>
      <w:bCs/>
      <w:spacing w:val="10"/>
      <w:sz w:val="15"/>
      <w:szCs w:val="15"/>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18"/>
      <w:szCs w:val="18"/>
    </w:rPr>
  </w:style>
  <w:style w:type="paragraph" w:styleId="NormalIndent">
    <w:name w:val="Normal Indent"/>
    <w:basedOn w:val="Normal"/>
    <w:pPr>
      <w:widowControl w:val="0"/>
      <w:spacing w:line="240" w:lineRule="exact"/>
      <w:ind w:left="720" w:right="720"/>
    </w:pPr>
  </w:style>
  <w:style w:type="character" w:styleId="PageNumber">
    <w:name w:val="page number"/>
    <w:rPr>
      <w:spacing w:val="0"/>
      <w:sz w:val="24"/>
      <w:szCs w:val="24"/>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oteDoublePleading">
    <w:name w:val="Quote Double Pleading"/>
    <w:aliases w:val="qdb"/>
    <w:basedOn w:val="FlushLeft"/>
    <w:pPr>
      <w:spacing w:line="480" w:lineRule="exact"/>
      <w:ind w:left="1440"/>
    </w:pPr>
  </w:style>
  <w:style w:type="paragraph" w:customStyle="1" w:styleId="Quote1">
    <w:name w:val="Quote1"/>
    <w:aliases w:val="q"/>
    <w:basedOn w:val="Normal"/>
    <w:next w:val="BodyTextContinued"/>
    <w:pPr>
      <w:spacing w:before="240" w:line="240" w:lineRule="exact"/>
      <w:ind w:left="1440" w:right="1440"/>
    </w:pPr>
  </w:style>
  <w:style w:type="paragraph" w:customStyle="1" w:styleId="QuoteDouble">
    <w:name w:val="Quote Double"/>
    <w:aliases w:val="qd"/>
    <w:basedOn w:val="Quote1"/>
    <w:pPr>
      <w:spacing w:line="480" w:lineRule="auto"/>
    </w:pPr>
  </w:style>
  <w:style w:type="paragraph" w:customStyle="1" w:styleId="QuotePleading">
    <w:name w:val="Quote Pleading"/>
    <w:aliases w:val="qp"/>
    <w:basedOn w:val="Quote1"/>
  </w:style>
  <w:style w:type="paragraph" w:customStyle="1" w:styleId="Re">
    <w:name w:val="Re"/>
    <w:aliases w:val="re"/>
    <w:basedOn w:val="FlushLeft"/>
    <w:pPr>
      <w:ind w:left="2160" w:hanging="720"/>
    </w:pPr>
  </w:style>
  <w:style w:type="paragraph" w:customStyle="1" w:styleId="Recital">
    <w:name w:val="Recital"/>
    <w:aliases w:val="r"/>
    <w:basedOn w:val="FlushLeft"/>
    <w:pPr>
      <w:jc w:val="center"/>
    </w:pPr>
    <w:rPr>
      <w:caps/>
      <w:u w:val="words"/>
    </w:rPr>
  </w:style>
  <w:style w:type="paragraph" w:customStyle="1" w:styleId="SDP">
    <w:name w:val="SDP"/>
    <w:basedOn w:val="Normal"/>
    <w:next w:val="Normal"/>
    <w:pPr>
      <w:spacing w:before="240"/>
    </w:pPr>
    <w:rPr>
      <w:b/>
      <w:bCs/>
      <w:caps/>
    </w:rPr>
  </w:style>
  <w:style w:type="paragraph" w:styleId="Signature">
    <w:name w:val="Signature"/>
    <w:aliases w:val="sig"/>
    <w:basedOn w:val="Normal"/>
    <w:pPr>
      <w:keepLines/>
      <w:tabs>
        <w:tab w:val="left" w:pos="4320"/>
        <w:tab w:val="left" w:pos="4752"/>
        <w:tab w:val="left" w:pos="5184"/>
        <w:tab w:val="right" w:pos="9360"/>
      </w:tabs>
      <w:spacing w:before="360"/>
      <w:ind w:left="388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bCs/>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character" w:customStyle="1" w:styleId="Underlined">
    <w:name w:val="Underlined"/>
    <w:aliases w:val="u"/>
    <w:rPr>
      <w:rFonts w:ascii="Times New Roman" w:hAnsi="Times New Roman" w:cs="Times New Roman"/>
      <w:color w:val="auto"/>
      <w:spacing w:val="0"/>
      <w:sz w:val="24"/>
      <w:szCs w:val="24"/>
      <w:u w:val="single"/>
    </w:rPr>
  </w:style>
  <w:style w:type="paragraph" w:customStyle="1" w:styleId="NumContinue">
    <w:name w:val="Num Continue"/>
    <w:basedOn w:val="BodyText"/>
    <w:pPr>
      <w:spacing w:before="240" w:after="240"/>
      <w:jc w:val="both"/>
    </w:pPr>
    <w:rPr>
      <w:sz w:val="24"/>
      <w:szCs w:val="24"/>
    </w:rPr>
  </w:style>
  <w:style w:type="paragraph" w:customStyle="1" w:styleId="ArticleL1">
    <w:name w:val="Article_L1"/>
    <w:basedOn w:val="Normal"/>
    <w:next w:val="NumContinue"/>
    <w:pPr>
      <w:keepNext/>
      <w:numPr>
        <w:numId w:val="11"/>
      </w:numPr>
      <w:spacing w:after="240"/>
      <w:jc w:val="center"/>
      <w:outlineLvl w:val="0"/>
    </w:pPr>
    <w:rPr>
      <w:b/>
      <w:bCs/>
      <w:caps/>
    </w:rPr>
  </w:style>
  <w:style w:type="paragraph" w:customStyle="1" w:styleId="ArticleL2">
    <w:name w:val="Article_L2"/>
    <w:basedOn w:val="Normal"/>
    <w:next w:val="NumContinue"/>
    <w:autoRedefine/>
    <w:pPr>
      <w:numPr>
        <w:ilvl w:val="1"/>
        <w:numId w:val="12"/>
      </w:numPr>
      <w:spacing w:after="240"/>
      <w:outlineLvl w:val="1"/>
    </w:pPr>
    <w:rPr>
      <w:b/>
      <w:bCs/>
    </w:rPr>
  </w:style>
  <w:style w:type="paragraph" w:customStyle="1" w:styleId="ArticleL3">
    <w:name w:val="Article_L3"/>
    <w:basedOn w:val="Normal"/>
    <w:next w:val="NumContinue"/>
    <w:autoRedefine/>
    <w:pPr>
      <w:numPr>
        <w:ilvl w:val="2"/>
        <w:numId w:val="13"/>
      </w:numPr>
      <w:spacing w:after="240"/>
      <w:outlineLvl w:val="2"/>
    </w:pPr>
    <w:rPr>
      <w:b/>
      <w:bCs/>
    </w:rPr>
  </w:style>
  <w:style w:type="paragraph" w:customStyle="1" w:styleId="ArticleL4">
    <w:name w:val="Article_L4"/>
    <w:basedOn w:val="Normal"/>
    <w:next w:val="NumContinue"/>
    <w:autoRedefine/>
    <w:pPr>
      <w:numPr>
        <w:ilvl w:val="3"/>
        <w:numId w:val="14"/>
      </w:numPr>
      <w:tabs>
        <w:tab w:val="num" w:pos="2880"/>
      </w:tabs>
      <w:spacing w:after="240"/>
      <w:outlineLvl w:val="3"/>
    </w:pPr>
    <w:rPr>
      <w:b/>
      <w:bCs/>
    </w:rPr>
  </w:style>
  <w:style w:type="paragraph" w:customStyle="1" w:styleId="ArticleL5">
    <w:name w:val="Article_L5"/>
    <w:basedOn w:val="Normal"/>
    <w:next w:val="NumContinue"/>
    <w:autoRedefine/>
    <w:pPr>
      <w:numPr>
        <w:ilvl w:val="4"/>
        <w:numId w:val="15"/>
      </w:numPr>
      <w:spacing w:after="240"/>
      <w:outlineLvl w:val="4"/>
    </w:pPr>
  </w:style>
  <w:style w:type="paragraph" w:customStyle="1" w:styleId="ArticleL6">
    <w:name w:val="Article_L6"/>
    <w:basedOn w:val="Normal"/>
    <w:next w:val="NumContinue"/>
    <w:autoRedefine/>
    <w:pPr>
      <w:numPr>
        <w:ilvl w:val="5"/>
        <w:numId w:val="16"/>
      </w:numPr>
      <w:tabs>
        <w:tab w:val="num" w:pos="4320"/>
      </w:tabs>
      <w:spacing w:after="240"/>
      <w:outlineLvl w:val="5"/>
    </w:pPr>
  </w:style>
  <w:style w:type="paragraph" w:customStyle="1" w:styleId="ArticleL7">
    <w:name w:val="Article_L7"/>
    <w:basedOn w:val="Normal"/>
    <w:next w:val="NumContinue"/>
    <w:autoRedefine/>
    <w:pPr>
      <w:numPr>
        <w:ilvl w:val="6"/>
        <w:numId w:val="17"/>
      </w:numPr>
      <w:tabs>
        <w:tab w:val="num" w:pos="2160"/>
      </w:tabs>
      <w:spacing w:after="240"/>
      <w:outlineLvl w:val="6"/>
    </w:pPr>
  </w:style>
  <w:style w:type="paragraph" w:customStyle="1" w:styleId="ArticleL8">
    <w:name w:val="Article_L8"/>
    <w:basedOn w:val="Normal"/>
    <w:next w:val="NumContinue"/>
    <w:autoRedefine/>
    <w:pPr>
      <w:numPr>
        <w:ilvl w:val="7"/>
        <w:numId w:val="18"/>
      </w:numPr>
      <w:spacing w:after="240"/>
      <w:outlineLvl w:val="7"/>
    </w:pPr>
  </w:style>
  <w:style w:type="paragraph" w:customStyle="1" w:styleId="ArticleL9">
    <w:name w:val="Article_L9"/>
    <w:basedOn w:val="Normal"/>
    <w:next w:val="NumContinue"/>
    <w:autoRedefine/>
    <w:pPr>
      <w:numPr>
        <w:ilvl w:val="8"/>
        <w:numId w:val="19"/>
      </w:numPr>
      <w:tabs>
        <w:tab w:val="num" w:pos="3600"/>
      </w:tabs>
      <w:spacing w:after="240"/>
      <w:outlineLvl w:val="8"/>
    </w:pPr>
  </w:style>
  <w:style w:type="character" w:customStyle="1" w:styleId="zzmpTCEntryL1">
    <w:name w:val="zzmpTCEntryL1"/>
    <w:rPr>
      <w:b/>
      <w:bCs/>
      <w:caps/>
      <w:color w:val="0000FF"/>
      <w:spacing w:val="0"/>
    </w:rPr>
  </w:style>
  <w:style w:type="character" w:customStyle="1" w:styleId="zzmpTCEntryL2">
    <w:name w:val="zzmpTCEntryL2"/>
    <w:rPr>
      <w:b/>
      <w:bCs/>
      <w:color w:val="0000FF"/>
      <w:spacing w:val="0"/>
    </w:rPr>
  </w:style>
  <w:style w:type="character" w:customStyle="1" w:styleId="zzmpTCEntryL3">
    <w:name w:val="zzmpTCEntryL3"/>
    <w:rPr>
      <w:b/>
      <w:bCs/>
      <w:color w:val="0000FF"/>
      <w:spacing w:val="0"/>
    </w:rPr>
  </w:style>
  <w:style w:type="character" w:customStyle="1" w:styleId="zzmpTCEntryL4">
    <w:name w:val="zzmpTCEntryL4"/>
    <w:rPr>
      <w:b/>
      <w:bCs/>
      <w:color w:val="0000FF"/>
      <w:spacing w:val="0"/>
    </w:rPr>
  </w:style>
  <w:style w:type="character" w:customStyle="1" w:styleId="zzmpTCEntryL5">
    <w:name w:val="zzmpTCEntryL5"/>
    <w:rPr>
      <w:color w:val="0000FF"/>
      <w:spacing w:val="0"/>
    </w:rPr>
  </w:style>
  <w:style w:type="character" w:customStyle="1" w:styleId="zzmpTCEntryL6">
    <w:name w:val="zzmpTCEntryL6"/>
    <w:rPr>
      <w:color w:val="0000FF"/>
      <w:spacing w:val="0"/>
    </w:rPr>
  </w:style>
  <w:style w:type="character" w:customStyle="1" w:styleId="zzmpTCEntryL7">
    <w:name w:val="zzmpTCEntryL7"/>
    <w:rPr>
      <w:color w:val="0000FF"/>
      <w:spacing w:val="0"/>
    </w:rPr>
  </w:style>
  <w:style w:type="character" w:customStyle="1" w:styleId="zzmpTCEntryL8">
    <w:name w:val="zzmpTCEntryL8"/>
    <w:rPr>
      <w:color w:val="0000FF"/>
      <w:spacing w:val="0"/>
    </w:rPr>
  </w:style>
  <w:style w:type="character" w:customStyle="1" w:styleId="zzmpTCEntryL9">
    <w:name w:val="zzmpTCEntryL9"/>
    <w:rPr>
      <w:color w:val="0000FF"/>
      <w:spacing w:val="0"/>
    </w:rPr>
  </w:style>
  <w:style w:type="paragraph" w:customStyle="1" w:styleId="Legal2L1">
    <w:name w:val="Legal2_L1"/>
    <w:basedOn w:val="Normal"/>
    <w:next w:val="Legal2L2"/>
    <w:pPr>
      <w:keepNext/>
      <w:spacing w:before="240"/>
      <w:outlineLvl w:val="0"/>
    </w:pPr>
    <w:rPr>
      <w:u w:val="single"/>
    </w:rPr>
  </w:style>
  <w:style w:type="paragraph" w:customStyle="1" w:styleId="Legal2L2">
    <w:name w:val="Legal2_L2"/>
    <w:basedOn w:val="Normal"/>
    <w:next w:val="NumContinue"/>
    <w:pPr>
      <w:numPr>
        <w:ilvl w:val="1"/>
        <w:numId w:val="25"/>
      </w:numPr>
      <w:spacing w:before="240"/>
      <w:outlineLvl w:val="1"/>
    </w:pPr>
    <w:rPr>
      <w:u w:val="single"/>
    </w:rPr>
  </w:style>
  <w:style w:type="paragraph" w:customStyle="1" w:styleId="Legal2L3">
    <w:name w:val="Legal2_L3"/>
    <w:basedOn w:val="Normal"/>
    <w:next w:val="NumContinue"/>
    <w:pPr>
      <w:numPr>
        <w:ilvl w:val="2"/>
        <w:numId w:val="25"/>
      </w:numPr>
      <w:spacing w:before="240"/>
      <w:outlineLvl w:val="2"/>
    </w:pPr>
  </w:style>
  <w:style w:type="paragraph" w:customStyle="1" w:styleId="Legal2L4">
    <w:name w:val="Legal2_L4"/>
    <w:basedOn w:val="Normal"/>
    <w:next w:val="NumContinue"/>
    <w:pPr>
      <w:numPr>
        <w:ilvl w:val="3"/>
        <w:numId w:val="25"/>
      </w:numPr>
      <w:spacing w:before="240"/>
      <w:outlineLvl w:val="3"/>
    </w:pPr>
  </w:style>
  <w:style w:type="paragraph" w:customStyle="1" w:styleId="Legal2L5">
    <w:name w:val="Legal2_L5"/>
    <w:basedOn w:val="Normal"/>
    <w:next w:val="NumContinue"/>
    <w:pPr>
      <w:numPr>
        <w:ilvl w:val="4"/>
        <w:numId w:val="25"/>
      </w:numPr>
      <w:spacing w:before="240"/>
      <w:outlineLvl w:val="4"/>
    </w:pPr>
  </w:style>
  <w:style w:type="paragraph" w:customStyle="1" w:styleId="Legal2L6">
    <w:name w:val="Legal2_L6"/>
    <w:basedOn w:val="Normal"/>
    <w:next w:val="NumContinue"/>
    <w:autoRedefine/>
    <w:pPr>
      <w:numPr>
        <w:ilvl w:val="5"/>
        <w:numId w:val="25"/>
      </w:numPr>
      <w:tabs>
        <w:tab w:val="left" w:pos="4320"/>
      </w:tabs>
      <w:spacing w:after="240"/>
      <w:outlineLvl w:val="5"/>
    </w:pPr>
  </w:style>
  <w:style w:type="paragraph" w:customStyle="1" w:styleId="Legal2L7">
    <w:name w:val="Legal2_L7"/>
    <w:basedOn w:val="Normal"/>
    <w:next w:val="NumContinue"/>
    <w:autoRedefine/>
    <w:pPr>
      <w:numPr>
        <w:ilvl w:val="6"/>
        <w:numId w:val="25"/>
      </w:numPr>
      <w:spacing w:after="240"/>
      <w:outlineLvl w:val="6"/>
    </w:pPr>
  </w:style>
  <w:style w:type="paragraph" w:customStyle="1" w:styleId="Legal2L8">
    <w:name w:val="Legal2_L8"/>
    <w:basedOn w:val="Normal"/>
    <w:next w:val="NumContinue"/>
    <w:autoRedefine/>
    <w:pPr>
      <w:numPr>
        <w:ilvl w:val="7"/>
        <w:numId w:val="25"/>
      </w:numPr>
      <w:spacing w:before="240" w:after="240"/>
      <w:outlineLvl w:val="7"/>
    </w:pPr>
  </w:style>
  <w:style w:type="paragraph" w:customStyle="1" w:styleId="Legal2L9">
    <w:name w:val="Legal2_L9"/>
    <w:basedOn w:val="Normal"/>
    <w:next w:val="NumContinue"/>
    <w:autoRedefine/>
    <w:pPr>
      <w:numPr>
        <w:ilvl w:val="8"/>
        <w:numId w:val="25"/>
      </w:numPr>
      <w:spacing w:after="240"/>
      <w:outlineLvl w:val="8"/>
    </w:pPr>
  </w:style>
  <w:style w:type="paragraph" w:customStyle="1" w:styleId="alphaa">
    <w:name w:val="alpha (a)"/>
    <w:aliases w:val="aa"/>
    <w:basedOn w:val="BIIOldL3"/>
    <w:pPr>
      <w:tabs>
        <w:tab w:val="num" w:pos="2520"/>
      </w:tabs>
    </w:pPr>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rPr>
      <w:sz w:val="20"/>
      <w:szCs w:val="20"/>
    </w:rPr>
  </w:style>
  <w:style w:type="paragraph" w:styleId="Index2">
    <w:name w:val="index 2"/>
    <w:basedOn w:val="Normal"/>
    <w:next w:val="Normal"/>
    <w:autoRedefine/>
    <w:semiHidden/>
    <w:pPr>
      <w:tabs>
        <w:tab w:val="right" w:leader="dot" w:pos="9360"/>
      </w:tabs>
      <w:suppressAutoHyphens/>
      <w:ind w:left="1440" w:right="720" w:hanging="720"/>
    </w:pPr>
  </w:style>
  <w:style w:type="paragraph" w:customStyle="1" w:styleId="BIIOldL1">
    <w:name w:val="BIIOld_L1"/>
    <w:basedOn w:val="Normal"/>
    <w:next w:val="Normal"/>
    <w:pPr>
      <w:numPr>
        <w:numId w:val="22"/>
      </w:numPr>
      <w:spacing w:before="240" w:after="240"/>
      <w:outlineLvl w:val="0"/>
    </w:pPr>
    <w:rPr>
      <w:u w:val="single"/>
    </w:rPr>
  </w:style>
  <w:style w:type="paragraph" w:customStyle="1" w:styleId="BIIOldL2">
    <w:name w:val="BIIOld_L2"/>
    <w:basedOn w:val="Normal"/>
    <w:next w:val="Normal"/>
    <w:autoRedefine/>
    <w:pPr>
      <w:numPr>
        <w:ilvl w:val="1"/>
        <w:numId w:val="22"/>
      </w:numPr>
      <w:spacing w:after="240"/>
      <w:outlineLvl w:val="1"/>
    </w:pPr>
    <w:rPr>
      <w:u w:val="single"/>
    </w:rPr>
  </w:style>
  <w:style w:type="paragraph" w:customStyle="1" w:styleId="BIIOldL3">
    <w:name w:val="BIIOld_L3"/>
    <w:basedOn w:val="Normal"/>
    <w:next w:val="Normal"/>
    <w:pPr>
      <w:spacing w:before="240"/>
      <w:ind w:firstLine="1440"/>
      <w:outlineLvl w:val="2"/>
    </w:pPr>
  </w:style>
  <w:style w:type="paragraph" w:customStyle="1" w:styleId="BIIOldL4">
    <w:name w:val="BIIOld_L4"/>
    <w:basedOn w:val="Normal"/>
    <w:next w:val="Normal"/>
    <w:autoRedefine/>
    <w:pPr>
      <w:numPr>
        <w:ilvl w:val="3"/>
        <w:numId w:val="22"/>
      </w:numPr>
      <w:spacing w:after="240"/>
      <w:outlineLvl w:val="3"/>
    </w:pPr>
  </w:style>
  <w:style w:type="paragraph" w:customStyle="1" w:styleId="BIIOldL5">
    <w:name w:val="BIIOld_L5"/>
    <w:basedOn w:val="Normal"/>
    <w:next w:val="Normal"/>
    <w:pPr>
      <w:numPr>
        <w:ilvl w:val="4"/>
        <w:numId w:val="22"/>
      </w:numPr>
      <w:spacing w:before="240"/>
      <w:outlineLvl w:val="4"/>
    </w:pPr>
  </w:style>
  <w:style w:type="character" w:customStyle="1" w:styleId="ParaNum">
    <w:name w:val="ParaNum"/>
    <w:basedOn w:val="DefaultParagraphFont"/>
  </w:style>
  <w:style w:type="paragraph" w:customStyle="1" w:styleId="L2">
    <w:name w:val="L2"/>
    <w:basedOn w:val="Legal2L2"/>
    <w:pPr>
      <w:numPr>
        <w:ilvl w:val="0"/>
        <w:numId w:val="0"/>
      </w:numPr>
    </w:pPr>
  </w:style>
  <w:style w:type="paragraph" w:customStyle="1" w:styleId="bodytest">
    <w:name w:val="body test"/>
    <w:basedOn w:val="Normal"/>
    <w:pPr>
      <w:tabs>
        <w:tab w:val="left" w:pos="-1440"/>
        <w:tab w:val="left" w:pos="-720"/>
      </w:tabs>
      <w:suppressAutoHyphens/>
      <w:spacing w:before="240"/>
    </w:pPr>
  </w:style>
  <w:style w:type="paragraph" w:customStyle="1" w:styleId="41">
    <w:name w:val="4.1"/>
    <w:basedOn w:val="Legal2L2"/>
    <w:pPr>
      <w:numPr>
        <w:ilvl w:val="0"/>
        <w:numId w:val="0"/>
      </w:numPr>
    </w:pPr>
  </w:style>
  <w:style w:type="paragraph" w:customStyle="1" w:styleId="Indent">
    <w:name w:val="Indent"/>
    <w:basedOn w:val="Legal2L3"/>
    <w:pPr>
      <w:numPr>
        <w:ilvl w:val="0"/>
        <w:numId w:val="0"/>
      </w:numPr>
    </w:pPr>
  </w:style>
  <w:style w:type="paragraph" w:customStyle="1" w:styleId="Indenta">
    <w:name w:val="Indent (a)"/>
    <w:aliases w:val="ia"/>
    <w:basedOn w:val="Indent"/>
    <w:pPr>
      <w:ind w:left="720" w:firstLine="720"/>
    </w:pPr>
  </w:style>
  <w:style w:type="paragraph" w:customStyle="1" w:styleId="addressindent">
    <w:name w:val="address indent"/>
    <w:aliases w:val="ai"/>
    <w:basedOn w:val="Legal2L4"/>
    <w:pPr>
      <w:numPr>
        <w:ilvl w:val="0"/>
        <w:numId w:val="0"/>
      </w:numPr>
      <w:ind w:left="2160"/>
    </w:pPr>
  </w:style>
  <w:style w:type="paragraph" w:customStyle="1" w:styleId="bt">
    <w:name w:val="bt"/>
    <w:basedOn w:val="Normal"/>
  </w:style>
  <w:style w:type="paragraph" w:styleId="BalloonText">
    <w:name w:val="Balloon Text"/>
    <w:basedOn w:val="Normal"/>
    <w:semiHidden/>
    <w:rPr>
      <w:rFonts w:ascii="Tahoma" w:hAnsi="Tahoma" w:cs="Tahoma"/>
      <w:sz w:val="16"/>
      <w:szCs w:val="16"/>
    </w:rPr>
  </w:style>
  <w:style w:type="paragraph" w:customStyle="1" w:styleId="BodyStyle">
    <w:name w:val="Body Style"/>
    <w:pPr>
      <w:tabs>
        <w:tab w:val="left" w:pos="720"/>
        <w:tab w:val="left" w:pos="1440"/>
        <w:tab w:val="left" w:pos="7200"/>
      </w:tabs>
      <w:autoSpaceDE w:val="0"/>
      <w:autoSpaceDN w:val="0"/>
      <w:adjustRightInd w:val="0"/>
      <w:spacing w:line="240" w:lineRule="atLeast"/>
    </w:pPr>
    <w:rPr>
      <w:rFonts w:ascii="Arial" w:hAnsi="Arial" w:cs="Arial"/>
      <w:color w:val="000000"/>
      <w:sz w:val="24"/>
      <w:szCs w:val="24"/>
    </w:rPr>
  </w:style>
  <w:style w:type="paragraph" w:customStyle="1" w:styleId="tabletext">
    <w:name w:val="table text"/>
    <w:basedOn w:val="Normal"/>
    <w:pPr>
      <w:spacing w:after="240"/>
      <w:jc w:val="both"/>
    </w:p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
    <w:name w:val="Base"/>
    <w:pPr>
      <w:widowControl w:val="0"/>
      <w:tabs>
        <w:tab w:val="left" w:pos="-720"/>
      </w:tabs>
      <w:suppressAutoHyphens/>
      <w:jc w:val="both"/>
    </w:pPr>
    <w:rPr>
      <w:rFonts w:ascii="Courier" w:hAnsi="Courier"/>
      <w:snapToGrid w:val="0"/>
      <w:spacing w:val="-3"/>
      <w:sz w:val="24"/>
    </w:rPr>
  </w:style>
  <w:style w:type="paragraph" w:customStyle="1" w:styleId="TCHeading1">
    <w:name w:val="TCHeading 1"/>
    <w:basedOn w:val="Normal"/>
    <w:next w:val="Normal"/>
    <w:pPr>
      <w:keepNext/>
      <w:keepLines/>
      <w:numPr>
        <w:numId w:val="30"/>
      </w:numPr>
      <w:autoSpaceDE/>
      <w:autoSpaceDN/>
      <w:jc w:val="center"/>
    </w:pPr>
    <w:rPr>
      <w:bCs/>
    </w:rPr>
  </w:style>
  <w:style w:type="paragraph" w:customStyle="1" w:styleId="TCHeading2">
    <w:name w:val="TCHeading 2"/>
    <w:basedOn w:val="Normal"/>
    <w:next w:val="Normal"/>
    <w:pPr>
      <w:numPr>
        <w:ilvl w:val="1"/>
        <w:numId w:val="30"/>
      </w:numPr>
      <w:tabs>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style>
  <w:style w:type="paragraph" w:styleId="NormalWeb">
    <w:name w:val="Normal (Web)"/>
    <w:basedOn w:val="Normal"/>
    <w:uiPriority w:val="99"/>
    <w:pPr>
      <w:autoSpaceDE/>
      <w:autoSpaceDN/>
      <w:adjustRightInd/>
      <w:spacing w:before="100" w:beforeAutospacing="1" w:after="100" w:afterAutospacing="1"/>
    </w:pPr>
  </w:style>
  <w:style w:type="character" w:styleId="Hyperlink">
    <w:name w:val="Hyperlink"/>
    <w:uiPriority w:val="99"/>
    <w:rPr>
      <w:color w:val="0000FF"/>
      <w:u w:val="single"/>
    </w:rPr>
  </w:style>
  <w:style w:type="paragraph" w:styleId="ListParagraph">
    <w:name w:val="List Paragraph"/>
    <w:basedOn w:val="Normal"/>
    <w:uiPriority w:val="34"/>
    <w:qFormat/>
    <w:rsid w:val="00BF3F45"/>
    <w:pPr>
      <w:autoSpaceDE/>
      <w:autoSpaceDN/>
      <w:adjustRightInd/>
      <w:spacing w:line="276" w:lineRule="auto"/>
      <w:ind w:left="720"/>
      <w:contextualSpacing/>
    </w:pPr>
    <w:rPr>
      <w:rFonts w:eastAsia="Calibri"/>
      <w:szCs w:val="22"/>
    </w:rPr>
  </w:style>
  <w:style w:type="paragraph" w:styleId="CommentSubject">
    <w:name w:val="annotation subject"/>
    <w:basedOn w:val="CommentText"/>
    <w:next w:val="CommentText"/>
    <w:link w:val="CommentSubjectChar"/>
    <w:rsid w:val="00F16290"/>
    <w:rPr>
      <w:b/>
      <w:bCs/>
    </w:rPr>
  </w:style>
  <w:style w:type="character" w:customStyle="1" w:styleId="CommentTextChar">
    <w:name w:val="Comment Text Char"/>
    <w:link w:val="CommentText"/>
    <w:semiHidden/>
    <w:rsid w:val="00F16290"/>
    <w:rPr>
      <w:rFonts w:ascii="Calibri" w:hAnsi="Calibri"/>
    </w:rPr>
  </w:style>
  <w:style w:type="character" w:customStyle="1" w:styleId="CommentSubjectChar">
    <w:name w:val="Comment Subject Char"/>
    <w:basedOn w:val="CommentTextChar"/>
    <w:link w:val="CommentSubject"/>
    <w:rsid w:val="00F16290"/>
    <w:rPr>
      <w:rFonts w:ascii="Calibri" w:hAnsi="Calibri"/>
    </w:rPr>
  </w:style>
  <w:style w:type="paragraph" w:styleId="Revision">
    <w:name w:val="Revision"/>
    <w:hidden/>
    <w:uiPriority w:val="99"/>
    <w:semiHidden/>
    <w:rsid w:val="00F16290"/>
    <w:rPr>
      <w:rFonts w:ascii="Calibri" w:hAnsi="Calibri"/>
      <w:sz w:val="24"/>
      <w:szCs w:val="24"/>
    </w:rPr>
  </w:style>
  <w:style w:type="character" w:customStyle="1" w:styleId="FooterChar">
    <w:name w:val="Footer Char"/>
    <w:link w:val="Footer"/>
    <w:uiPriority w:val="99"/>
    <w:rsid w:val="00B14868"/>
    <w:rPr>
      <w:rFonts w:ascii="Calibri" w:hAnsi="Calibri"/>
    </w:rPr>
  </w:style>
  <w:style w:type="character" w:customStyle="1" w:styleId="TabletextCharChar">
    <w:name w:val="Table text Char Char"/>
    <w:link w:val="Tabletext0"/>
    <w:rsid w:val="001F22F0"/>
    <w:rPr>
      <w:rFonts w:ascii="Calibri" w:hAnsi="Calibri"/>
    </w:rPr>
  </w:style>
  <w:style w:type="paragraph" w:customStyle="1" w:styleId="Tabletext0">
    <w:name w:val="Table text"/>
    <w:basedOn w:val="Normal"/>
    <w:link w:val="TabletextCharChar"/>
    <w:rsid w:val="001F22F0"/>
    <w:pPr>
      <w:autoSpaceDE/>
      <w:autoSpaceDN/>
      <w:adjustRightInd/>
      <w:spacing w:before="120" w:after="120"/>
    </w:pPr>
    <w:rPr>
      <w:sz w:val="20"/>
      <w:szCs w:val="20"/>
    </w:rPr>
  </w:style>
  <w:style w:type="paragraph" w:customStyle="1" w:styleId="Table">
    <w:name w:val="Table"/>
    <w:aliases w:val="Text Box Title"/>
    <w:basedOn w:val="Normal"/>
    <w:rsid w:val="001F22F0"/>
    <w:pPr>
      <w:keepNext/>
      <w:autoSpaceDE/>
      <w:autoSpaceDN/>
      <w:adjustRightInd/>
      <w:spacing w:before="120" w:after="120"/>
      <w:jc w:val="center"/>
    </w:pPr>
    <w:rPr>
      <w:b/>
      <w:bCs/>
    </w:rPr>
  </w:style>
  <w:style w:type="paragraph" w:customStyle="1" w:styleId="Default">
    <w:name w:val="Default"/>
    <w:rsid w:val="00B512D6"/>
    <w:pPr>
      <w:widowControl w:val="0"/>
      <w:autoSpaceDE w:val="0"/>
      <w:autoSpaceDN w:val="0"/>
      <w:adjustRightInd w:val="0"/>
    </w:pPr>
    <w:rPr>
      <w:rFonts w:ascii="Calibri" w:hAnsi="Calibri" w:cs="Calibri"/>
      <w:color w:val="000000"/>
      <w:sz w:val="24"/>
      <w:szCs w:val="24"/>
    </w:rPr>
  </w:style>
  <w:style w:type="paragraph" w:customStyle="1" w:styleId="CM2">
    <w:name w:val="CM2"/>
    <w:basedOn w:val="Default"/>
    <w:next w:val="Default"/>
    <w:uiPriority w:val="99"/>
    <w:rsid w:val="00B512D6"/>
    <w:rPr>
      <w:rFonts w:cs="Times New Roman"/>
      <w:color w:val="auto"/>
    </w:rPr>
  </w:style>
  <w:style w:type="paragraph" w:customStyle="1" w:styleId="CM1">
    <w:name w:val="CM1"/>
    <w:basedOn w:val="Default"/>
    <w:next w:val="Default"/>
    <w:uiPriority w:val="99"/>
    <w:rsid w:val="00B512D6"/>
    <w:pPr>
      <w:spacing w:line="253" w:lineRule="atLeast"/>
    </w:pPr>
    <w:rPr>
      <w:rFonts w:cs="Times New Roman"/>
      <w:color w:val="auto"/>
    </w:rPr>
  </w:style>
  <w:style w:type="character" w:customStyle="1" w:styleId="apple-style-span">
    <w:name w:val="apple-style-span"/>
    <w:basedOn w:val="DefaultParagraphFont"/>
    <w:rsid w:val="00795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7C5"/>
    <w:pPr>
      <w:autoSpaceDE w:val="0"/>
      <w:autoSpaceDN w:val="0"/>
      <w:adjustRightInd w:val="0"/>
    </w:pPr>
    <w:rPr>
      <w:rFonts w:ascii="Calibri" w:hAnsi="Calibri"/>
      <w:sz w:val="24"/>
      <w:szCs w:val="24"/>
    </w:rPr>
  </w:style>
  <w:style w:type="paragraph" w:styleId="Heading1">
    <w:name w:val="heading 1"/>
    <w:basedOn w:val="Normal"/>
    <w:next w:val="BodyText"/>
    <w:qFormat/>
    <w:pPr>
      <w:keepNext/>
      <w:keepLines/>
      <w:numPr>
        <w:numId w:val="2"/>
      </w:numPr>
      <w:spacing w:before="240" w:line="240" w:lineRule="exact"/>
      <w:ind w:right="720"/>
      <w:outlineLvl w:val="0"/>
    </w:pPr>
    <w:rPr>
      <w:b/>
      <w:bCs/>
      <w:caps/>
    </w:rPr>
  </w:style>
  <w:style w:type="paragraph" w:styleId="Heading2">
    <w:name w:val="heading 2"/>
    <w:basedOn w:val="Normal"/>
    <w:next w:val="BodyText"/>
    <w:qFormat/>
    <w:pPr>
      <w:keepNext/>
      <w:keepLines/>
      <w:numPr>
        <w:ilvl w:val="1"/>
        <w:numId w:val="3"/>
      </w:numPr>
      <w:spacing w:before="240" w:line="240" w:lineRule="exact"/>
      <w:ind w:right="720"/>
      <w:outlineLvl w:val="1"/>
    </w:pPr>
    <w:rPr>
      <w:b/>
      <w:bCs/>
    </w:rPr>
  </w:style>
  <w:style w:type="paragraph" w:styleId="Heading3">
    <w:name w:val="heading 3"/>
    <w:basedOn w:val="Normal"/>
    <w:next w:val="BodyText"/>
    <w:qFormat/>
    <w:pPr>
      <w:keepNext/>
      <w:keepLines/>
      <w:numPr>
        <w:ilvl w:val="2"/>
        <w:numId w:val="4"/>
      </w:numPr>
      <w:spacing w:before="240" w:line="240" w:lineRule="exact"/>
      <w:ind w:right="720"/>
      <w:outlineLvl w:val="2"/>
    </w:pPr>
  </w:style>
  <w:style w:type="paragraph" w:styleId="Heading4">
    <w:name w:val="heading 4"/>
    <w:basedOn w:val="Normal"/>
    <w:next w:val="BodyText"/>
    <w:qFormat/>
    <w:pPr>
      <w:keepNext/>
      <w:keepLines/>
      <w:numPr>
        <w:ilvl w:val="3"/>
        <w:numId w:val="5"/>
      </w:numPr>
      <w:spacing w:before="240" w:line="240" w:lineRule="exact"/>
      <w:ind w:right="720"/>
      <w:outlineLvl w:val="3"/>
    </w:pPr>
  </w:style>
  <w:style w:type="paragraph" w:styleId="Heading5">
    <w:name w:val="heading 5"/>
    <w:basedOn w:val="Normal"/>
    <w:next w:val="BodyText"/>
    <w:qFormat/>
    <w:pPr>
      <w:keepNext/>
      <w:keepLines/>
      <w:numPr>
        <w:ilvl w:val="4"/>
        <w:numId w:val="6"/>
      </w:numPr>
      <w:spacing w:before="240" w:line="240" w:lineRule="exact"/>
      <w:ind w:right="720"/>
      <w:outlineLvl w:val="4"/>
    </w:pPr>
  </w:style>
  <w:style w:type="paragraph" w:styleId="Heading6">
    <w:name w:val="heading 6"/>
    <w:basedOn w:val="Normal"/>
    <w:next w:val="BodyText"/>
    <w:qFormat/>
    <w:pPr>
      <w:keepNext/>
      <w:keepLines/>
      <w:numPr>
        <w:ilvl w:val="5"/>
        <w:numId w:val="7"/>
      </w:numPr>
      <w:spacing w:before="240" w:line="240" w:lineRule="exact"/>
      <w:ind w:right="720"/>
      <w:outlineLvl w:val="5"/>
    </w:pPr>
  </w:style>
  <w:style w:type="paragraph" w:styleId="Heading7">
    <w:name w:val="heading 7"/>
    <w:basedOn w:val="Normal"/>
    <w:next w:val="BodyText"/>
    <w:qFormat/>
    <w:pPr>
      <w:keepNext/>
      <w:keepLines/>
      <w:numPr>
        <w:ilvl w:val="6"/>
        <w:numId w:val="8"/>
      </w:numPr>
      <w:spacing w:before="240" w:line="240" w:lineRule="exact"/>
      <w:ind w:right="720"/>
      <w:outlineLvl w:val="6"/>
    </w:pPr>
  </w:style>
  <w:style w:type="paragraph" w:styleId="Heading8">
    <w:name w:val="heading 8"/>
    <w:basedOn w:val="Normal"/>
    <w:next w:val="BodyText"/>
    <w:qFormat/>
    <w:pPr>
      <w:keepNext/>
      <w:keepLines/>
      <w:numPr>
        <w:ilvl w:val="7"/>
        <w:numId w:val="9"/>
      </w:numPr>
      <w:spacing w:before="240" w:line="240" w:lineRule="exact"/>
      <w:ind w:right="720"/>
      <w:outlineLvl w:val="7"/>
    </w:pPr>
  </w:style>
  <w:style w:type="paragraph" w:styleId="Heading9">
    <w:name w:val="heading 9"/>
    <w:basedOn w:val="Normal"/>
    <w:next w:val="BodyText"/>
    <w:qFormat/>
    <w:pPr>
      <w:keepNext/>
      <w:keepLines/>
      <w:numPr>
        <w:ilvl w:val="8"/>
        <w:numId w:val="10"/>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vertAlign w:val="superscript"/>
    </w:rPr>
  </w:style>
  <w:style w:type="paragraph" w:customStyle="1" w:styleId="2-level1">
    <w:name w:val="2-level1"/>
    <w:basedOn w:val="Normal"/>
    <w:pPr>
      <w:numPr>
        <w:numId w:val="1"/>
      </w:numPr>
      <w:outlineLvl w:val="0"/>
    </w:pPr>
  </w:style>
  <w:style w:type="paragraph" w:customStyle="1" w:styleId="2-level2">
    <w:name w:val="2-level2"/>
    <w:basedOn w:val="Normal"/>
    <w:pPr>
      <w:numPr>
        <w:ilvl w:val="1"/>
        <w:numId w:val="1"/>
      </w:numPr>
      <w:ind w:firstLine="720"/>
      <w:outlineLvl w:val="1"/>
    </w:pPr>
  </w:style>
  <w:style w:type="paragraph" w:customStyle="1" w:styleId="2-level3">
    <w:name w:val="2-level3"/>
    <w:basedOn w:val="Normal"/>
    <w:pPr>
      <w:numPr>
        <w:ilvl w:val="2"/>
        <w:numId w:val="1"/>
      </w:numPr>
      <w:ind w:left="720" w:firstLine="720"/>
      <w:outlineLvl w:val="2"/>
    </w:pPr>
  </w:style>
  <w:style w:type="paragraph" w:customStyle="1" w:styleId="2-level4">
    <w:name w:val="2-level4"/>
    <w:basedOn w:val="Normal"/>
    <w:pPr>
      <w:numPr>
        <w:ilvl w:val="3"/>
        <w:numId w:val="1"/>
      </w:numPr>
      <w:ind w:left="1440" w:firstLine="720"/>
      <w:outlineLvl w:val="3"/>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szCs w:val="20"/>
    </w:rPr>
  </w:style>
  <w:style w:type="character" w:customStyle="1" w:styleId="zzmpTrailerItem">
    <w:name w:val="zzmpTrailerItem"/>
    <w:rPr>
      <w:spacing w:val="0"/>
      <w:sz w:val="16"/>
      <w:szCs w:val="16"/>
      <w:effect w:val="antsRed"/>
    </w:rPr>
  </w:style>
  <w:style w:type="paragraph" w:customStyle="1" w:styleId="FlushLeft">
    <w:name w:val="Flush Left"/>
    <w:aliases w:val="fl"/>
    <w:basedOn w:val="Normal"/>
    <w:pPr>
      <w:spacing w:before="240"/>
    </w:pPr>
  </w:style>
  <w:style w:type="paragraph" w:customStyle="1" w:styleId="FlushLeftDouble">
    <w:name w:val="Flush Left Double"/>
    <w:aliases w:val="fld"/>
    <w:basedOn w:val="FlushLeft"/>
    <w:pPr>
      <w:spacing w:line="480" w:lineRule="auto"/>
    </w:pPr>
  </w:style>
  <w:style w:type="paragraph" w:customStyle="1" w:styleId="FlushLeftDoublePleading">
    <w:name w:val="Flush Left Double Pleading"/>
    <w:aliases w:val="fldp"/>
    <w:basedOn w:val="FlushLeftDouble"/>
    <w:pPr>
      <w:spacing w:line="480" w:lineRule="exact"/>
    </w:pPr>
  </w:style>
  <w:style w:type="paragraph" w:customStyle="1" w:styleId="BlockQuoteDoublePleading">
    <w:name w:val="Block Quote Double Pleading"/>
    <w:aliases w:val="bqdb"/>
    <w:basedOn w:val="FlushLeftDoublePleading"/>
    <w:pPr>
      <w:ind w:left="1440" w:right="1440"/>
    </w:pPr>
  </w:style>
  <w:style w:type="paragraph" w:customStyle="1" w:styleId="BlockQuote">
    <w:name w:val="Block Quote"/>
    <w:aliases w:val="bq"/>
    <w:basedOn w:val="FlushLeft"/>
    <w:pPr>
      <w:ind w:left="1440" w:right="1440"/>
    </w:pPr>
  </w:style>
  <w:style w:type="paragraph" w:customStyle="1" w:styleId="BlockQuoteDouble">
    <w:name w:val="Block Quote Double"/>
    <w:aliases w:val="bqd"/>
    <w:basedOn w:val="BlockQuote"/>
    <w:pPr>
      <w:spacing w:line="480" w:lineRule="auto"/>
    </w:pPr>
  </w:style>
  <w:style w:type="paragraph" w:customStyle="1" w:styleId="BlockQuotePleading">
    <w:name w:val="Block Quote Pleading"/>
    <w:aliases w:val="bqp"/>
    <w:basedOn w:val="BlockQuote"/>
  </w:style>
  <w:style w:type="paragraph" w:styleId="BodyText">
    <w:name w:val="Body Text"/>
    <w:aliases w:val="Text,tx"/>
    <w:basedOn w:val="Normal"/>
    <w:rPr>
      <w:sz w:val="18"/>
      <w:szCs w:val="18"/>
    </w:rPr>
  </w:style>
  <w:style w:type="paragraph" w:customStyle="1" w:styleId="BodyTextPleading">
    <w:name w:val="Body Text Pleading"/>
    <w:aliases w:val="btp"/>
    <w:basedOn w:val="BodyText"/>
    <w:pPr>
      <w:spacing w:before="240" w:line="240" w:lineRule="exact"/>
      <w:ind w:firstLine="1440"/>
    </w:pPr>
    <w:rPr>
      <w:sz w:val="24"/>
      <w:szCs w:val="24"/>
    </w:rPr>
  </w:style>
  <w:style w:type="paragraph" w:customStyle="1" w:styleId="BodyTextDoublePleading">
    <w:name w:val="Body Text Double Pleading"/>
    <w:aliases w:val="btdp"/>
    <w:basedOn w:val="BodyTextPleading"/>
    <w:pPr>
      <w:spacing w:line="480" w:lineRule="exact"/>
    </w:pPr>
  </w:style>
  <w:style w:type="paragraph" w:customStyle="1" w:styleId="BodyTextContinuedDoublePleading">
    <w:name w:val="Body Text Continued Double Pleading"/>
    <w:aliases w:val="btcdp"/>
    <w:basedOn w:val="BodyTextDoublePleading"/>
    <w:pPr>
      <w:ind w:firstLine="0"/>
    </w:pPr>
  </w:style>
  <w:style w:type="paragraph" w:customStyle="1" w:styleId="BodyTextContinued">
    <w:name w:val="Body Text Continued"/>
    <w:aliases w:val="btc"/>
    <w:basedOn w:val="BodyText"/>
    <w:next w:val="BodyText"/>
    <w:pPr>
      <w:spacing w:before="240"/>
    </w:pPr>
    <w:rPr>
      <w:sz w:val="24"/>
      <w:szCs w:val="24"/>
    </w:rPr>
  </w:style>
  <w:style w:type="paragraph" w:customStyle="1" w:styleId="BodyTextContinuedDouble">
    <w:name w:val="Body Text Continued Double"/>
    <w:aliases w:val="btcd"/>
    <w:basedOn w:val="BodyTextContinued"/>
    <w:pPr>
      <w:spacing w:line="480" w:lineRule="auto"/>
    </w:pPr>
  </w:style>
  <w:style w:type="paragraph" w:customStyle="1" w:styleId="BodyTextContinuedPleading">
    <w:name w:val="Body Text Continued Pleading"/>
    <w:aliases w:val="btcp"/>
    <w:basedOn w:val="BodyTextContinued"/>
    <w:pPr>
      <w:spacing w:line="240" w:lineRule="exact"/>
    </w:pPr>
  </w:style>
  <w:style w:type="paragraph" w:customStyle="1" w:styleId="BodyTextDouble">
    <w:name w:val="Body Text Double"/>
    <w:aliases w:val="btd"/>
    <w:basedOn w:val="BodyText"/>
    <w:pPr>
      <w:spacing w:before="240" w:line="480" w:lineRule="auto"/>
      <w:ind w:firstLine="1440"/>
    </w:pPr>
    <w:rPr>
      <w:sz w:val="24"/>
      <w:szCs w:val="24"/>
    </w:rPr>
  </w:style>
  <w:style w:type="paragraph" w:styleId="BodyTextIndent">
    <w:name w:val="Body Text Indent"/>
    <w:aliases w:val="bti"/>
    <w:basedOn w:val="BodyText"/>
    <w:next w:val="BodyText"/>
    <w:pPr>
      <w:spacing w:before="240"/>
      <w:ind w:left="720"/>
    </w:pPr>
    <w:rPr>
      <w:sz w:val="24"/>
      <w:szCs w:val="24"/>
    </w:rPr>
  </w:style>
  <w:style w:type="character" w:customStyle="1" w:styleId="bold">
    <w:name w:val="bold"/>
    <w:aliases w:val="b"/>
    <w:rPr>
      <w:b/>
      <w:bCs/>
      <w:spacing w:val="0"/>
    </w:rPr>
  </w:style>
  <w:style w:type="paragraph" w:customStyle="1" w:styleId="CenteredPleading">
    <w:name w:val="Centered Pleading"/>
    <w:aliases w:val="cp"/>
    <w:basedOn w:val="FlushLeft"/>
    <w:pPr>
      <w:spacing w:line="240" w:lineRule="exact"/>
      <w:jc w:val="center"/>
    </w:pPr>
  </w:style>
  <w:style w:type="paragraph" w:customStyle="1" w:styleId="CenteredDoublePleading">
    <w:name w:val="Centered Double Pleading"/>
    <w:aliases w:val="cdp"/>
    <w:basedOn w:val="CenteredPleading"/>
    <w:pPr>
      <w:spacing w:line="480" w:lineRule="exact"/>
    </w:pPr>
  </w:style>
  <w:style w:type="paragraph" w:customStyle="1" w:styleId="CenteredBoldDoublePleading">
    <w:name w:val="Centered Bold Double Pleading"/>
    <w:aliases w:val="cbdp"/>
    <w:basedOn w:val="CenteredDoublePleading"/>
    <w:rPr>
      <w:b/>
      <w:bCs/>
    </w:rPr>
  </w:style>
  <w:style w:type="paragraph" w:customStyle="1" w:styleId="CenteredBold">
    <w:name w:val="Centered Bold"/>
    <w:aliases w:val="cb"/>
    <w:basedOn w:val="FlushLeft"/>
    <w:pPr>
      <w:jc w:val="center"/>
    </w:pPr>
    <w:rPr>
      <w:b/>
      <w:bCs/>
    </w:rPr>
  </w:style>
  <w:style w:type="paragraph" w:customStyle="1" w:styleId="CenteredBoldDouble">
    <w:name w:val="Centered Bold Double"/>
    <w:aliases w:val="cbd"/>
    <w:basedOn w:val="CenteredBold"/>
    <w:pPr>
      <w:spacing w:line="480" w:lineRule="auto"/>
    </w:pPr>
  </w:style>
  <w:style w:type="paragraph" w:customStyle="1" w:styleId="CenteredBoldPleading">
    <w:name w:val="Centered Bold Pleading"/>
    <w:aliases w:val="cpb"/>
    <w:basedOn w:val="CenteredPleading"/>
    <w:rPr>
      <w:b/>
      <w:bCs/>
    </w:rPr>
  </w:style>
  <w:style w:type="paragraph" w:customStyle="1" w:styleId="Centered">
    <w:name w:val="Centered"/>
    <w:aliases w:val="c"/>
    <w:basedOn w:val="Normal"/>
    <w:next w:val="BodyText"/>
    <w:pPr>
      <w:spacing w:before="240" w:line="240" w:lineRule="exact"/>
      <w:jc w:val="center"/>
    </w:pPr>
  </w:style>
  <w:style w:type="paragraph" w:customStyle="1" w:styleId="CenteredDouble">
    <w:name w:val="Centered Double"/>
    <w:aliases w:val="cd"/>
    <w:basedOn w:val="Centered"/>
    <w:pPr>
      <w:spacing w:line="480" w:lineRule="auto"/>
    </w:pPr>
  </w:style>
  <w:style w:type="paragraph" w:customStyle="1" w:styleId="CenteredUnderlineDoublePleading">
    <w:name w:val="Centered Underline Double Pleading"/>
    <w:aliases w:val="cudp"/>
    <w:basedOn w:val="CenteredBoldDoublePleading"/>
    <w:pPr>
      <w:spacing w:line="240" w:lineRule="exact"/>
      <w:jc w:val="left"/>
    </w:pPr>
    <w:rPr>
      <w:b w:val="0"/>
      <w:bCs w:val="0"/>
      <w:u w:val="single"/>
    </w:rPr>
  </w:style>
  <w:style w:type="paragraph" w:customStyle="1" w:styleId="CenteredUnderlinePleading">
    <w:name w:val="Centered Underline Pleading"/>
    <w:aliases w:val="cup"/>
    <w:basedOn w:val="Centered"/>
    <w:rPr>
      <w:u w:val="single"/>
    </w:rPr>
  </w:style>
  <w:style w:type="paragraph" w:customStyle="1" w:styleId="CenteredUnderlined">
    <w:name w:val="Centered Underlined"/>
    <w:aliases w:val="cu"/>
    <w:basedOn w:val="Centered"/>
    <w:rPr>
      <w:u w:val="single"/>
    </w:rPr>
  </w:style>
  <w:style w:type="paragraph" w:customStyle="1" w:styleId="CenteredUnderlinedDouble">
    <w:name w:val="Centered Underlined Double"/>
    <w:aliases w:val="cud"/>
    <w:basedOn w:val="CenteredUnderlined"/>
    <w:pPr>
      <w:spacing w:line="480" w:lineRule="auto"/>
    </w:pPr>
  </w:style>
  <w:style w:type="paragraph" w:customStyle="1" w:styleId="DeliveryPhrase">
    <w:name w:val="Delivery Phrase"/>
    <w:basedOn w:val="Normal"/>
    <w:next w:val="Normal"/>
    <w:pPr>
      <w:spacing w:before="240"/>
    </w:pPr>
    <w:rPr>
      <w:b/>
      <w:bCs/>
      <w:caps/>
    </w:rPr>
  </w:style>
  <w:style w:type="paragraph" w:styleId="EnvelopeAddress">
    <w:name w:val="envelope address"/>
    <w:basedOn w:val="Normal"/>
    <w:pPr>
      <w:framePr w:w="5760" w:h="2160" w:hRule="exact" w:wrap="auto" w:vAnchor="page" w:hAnchor="page" w:x="6481" w:y="3068"/>
    </w:pPr>
  </w:style>
  <w:style w:type="paragraph" w:customStyle="1" w:styleId="FlushLeftBoldUnderline">
    <w:name w:val="Flush Left Bold Underline"/>
    <w:aliases w:val="flbu"/>
    <w:basedOn w:val="FlushLeft"/>
    <w:rPr>
      <w:b/>
      <w:bCs/>
      <w:sz w:val="22"/>
      <w:szCs w:val="22"/>
      <w:u w:val="single"/>
    </w:rPr>
  </w:style>
  <w:style w:type="paragraph" w:customStyle="1" w:styleId="FlushLeftBold">
    <w:name w:val="Flush Left Bold"/>
    <w:aliases w:val="flb"/>
    <w:basedOn w:val="FlushLeftBoldUnderline"/>
    <w:pPr>
      <w:jc w:val="both"/>
    </w:pPr>
    <w:rPr>
      <w:u w:val="none"/>
    </w:rPr>
  </w:style>
  <w:style w:type="paragraph" w:customStyle="1" w:styleId="FlushLeftPleading">
    <w:name w:val="Flush Left Pleading"/>
    <w:aliases w:val="flp"/>
    <w:basedOn w:val="FlushLeft"/>
    <w:pPr>
      <w:spacing w:before="0" w:line="240" w:lineRule="exact"/>
    </w:pPr>
  </w:style>
  <w:style w:type="paragraph" w:customStyle="1" w:styleId="FlushLeftSignature">
    <w:name w:val="Flush Left Signature"/>
    <w:aliases w:val="fls"/>
    <w:basedOn w:val="FlushLeft"/>
    <w:pPr>
      <w:keepNext/>
      <w:keepLines/>
      <w:tabs>
        <w:tab w:val="left" w:pos="432"/>
        <w:tab w:val="left" w:pos="936"/>
        <w:tab w:val="left" w:pos="1260"/>
        <w:tab w:val="left" w:pos="1620"/>
        <w:tab w:val="right" w:pos="5040"/>
      </w:tabs>
    </w:pPr>
    <w:rPr>
      <w:noProof/>
    </w:rPr>
  </w:style>
  <w:style w:type="paragraph" w:customStyle="1" w:styleId="flushright">
    <w:name w:val="flush right"/>
    <w:aliases w:val="fr"/>
    <w:basedOn w:val="Normal"/>
    <w:pPr>
      <w:jc w:val="right"/>
    </w:pPr>
    <w:rPr>
      <w:rFonts w:ascii="Times New" w:hAnsi="Times New" w:cs="Times New"/>
      <w:b/>
      <w:bCs/>
      <w:sz w:val="22"/>
      <w:szCs w:val="22"/>
    </w:rPr>
  </w:style>
  <w:style w:type="paragraph" w:styleId="FootnoteText">
    <w:name w:val="footnote text"/>
    <w:basedOn w:val="Normal"/>
    <w:semiHidden/>
    <w:rPr>
      <w:sz w:val="22"/>
      <w:szCs w:val="22"/>
    </w:rPr>
  </w:style>
  <w:style w:type="paragraph" w:customStyle="1" w:styleId="FullJustifiedBold">
    <w:name w:val="Full Justified Bold"/>
    <w:aliases w:val="fjb"/>
    <w:basedOn w:val="FlushLeftBold"/>
  </w:style>
  <w:style w:type="paragraph" w:customStyle="1" w:styleId="FullJustified">
    <w:name w:val="Full Justified"/>
    <w:aliases w:val="fj"/>
    <w:basedOn w:val="Normal"/>
    <w:pPr>
      <w:spacing w:before="120"/>
      <w:jc w:val="both"/>
    </w:pPr>
    <w:rPr>
      <w:sz w:val="22"/>
      <w:szCs w:val="22"/>
    </w:rPr>
  </w:style>
  <w:style w:type="paragraph" w:customStyle="1" w:styleId="HeaderNumbers">
    <w:name w:val="HeaderNumbers"/>
    <w:basedOn w:val="Normal"/>
    <w:pPr>
      <w:spacing w:before="720" w:line="480" w:lineRule="exact"/>
      <w:ind w:right="144"/>
      <w:jc w:val="right"/>
    </w:pPr>
  </w:style>
  <w:style w:type="paragraph" w:customStyle="1" w:styleId="HeadingTitleDoublePleading">
    <w:name w:val="Heading Title Double Pleading"/>
    <w:aliases w:val="htdp"/>
    <w:basedOn w:val="Normal"/>
    <w:pPr>
      <w:spacing w:line="480" w:lineRule="exact"/>
    </w:pPr>
    <w:rPr>
      <w:b/>
      <w:bCs/>
      <w:u w:val="single"/>
    </w:rPr>
  </w:style>
  <w:style w:type="paragraph" w:customStyle="1" w:styleId="HeadingTitle">
    <w:name w:val="Heading Title"/>
    <w:aliases w:val="ht"/>
    <w:basedOn w:val="FlushLeft"/>
    <w:pPr>
      <w:jc w:val="center"/>
    </w:pPr>
    <w:rPr>
      <w:b/>
      <w:bCs/>
      <w:u w:val="single"/>
    </w:rPr>
  </w:style>
  <w:style w:type="paragraph" w:customStyle="1" w:styleId="HeadingTitleDouble">
    <w:name w:val="Heading Title Double"/>
    <w:aliases w:val="htd"/>
    <w:basedOn w:val="HeadingTitle"/>
    <w:pPr>
      <w:spacing w:line="480" w:lineRule="auto"/>
    </w:pPr>
  </w:style>
  <w:style w:type="paragraph" w:customStyle="1" w:styleId="HeadingTitlePleading">
    <w:name w:val="Heading Title Pleading"/>
    <w:aliases w:val="htp"/>
    <w:basedOn w:val="CenteredBold"/>
    <w:rPr>
      <w:u w:val="single"/>
    </w:rPr>
  </w:style>
  <w:style w:type="paragraph" w:customStyle="1" w:styleId="Heading1Para">
    <w:name w:val="Heading1Para"/>
    <w:basedOn w:val="BodyText"/>
    <w:next w:val="BodyText"/>
    <w:pPr>
      <w:spacing w:before="240" w:after="240"/>
      <w:jc w:val="center"/>
    </w:pPr>
    <w:rPr>
      <w:sz w:val="24"/>
      <w:szCs w:val="24"/>
    </w:rPr>
  </w:style>
  <w:style w:type="paragraph" w:customStyle="1" w:styleId="Heading2Para">
    <w:name w:val="Heading2Para"/>
    <w:basedOn w:val="BodyText"/>
    <w:next w:val="BodyText"/>
    <w:pPr>
      <w:spacing w:before="240" w:after="240"/>
    </w:pPr>
    <w:rPr>
      <w:sz w:val="24"/>
      <w:szCs w:val="24"/>
    </w:rPr>
  </w:style>
  <w:style w:type="paragraph" w:customStyle="1" w:styleId="Heading3Para">
    <w:name w:val="Heading3Para"/>
    <w:basedOn w:val="BodyText"/>
    <w:next w:val="BodyText"/>
    <w:pPr>
      <w:spacing w:before="240" w:after="240"/>
      <w:ind w:firstLine="1440"/>
    </w:pPr>
    <w:rPr>
      <w:sz w:val="24"/>
      <w:szCs w:val="24"/>
    </w:rPr>
  </w:style>
  <w:style w:type="paragraph" w:customStyle="1" w:styleId="Heading4Para">
    <w:name w:val="Heading4Para"/>
    <w:basedOn w:val="BodyText"/>
    <w:next w:val="BodyText"/>
    <w:pPr>
      <w:spacing w:before="240" w:after="240"/>
      <w:ind w:firstLine="2160"/>
    </w:pPr>
    <w:rPr>
      <w:sz w:val="24"/>
      <w:szCs w:val="24"/>
    </w:rPr>
  </w:style>
  <w:style w:type="paragraph" w:customStyle="1" w:styleId="Heading5Para">
    <w:name w:val="Heading5Para"/>
    <w:basedOn w:val="BodyText"/>
    <w:next w:val="BodyText"/>
    <w:pPr>
      <w:spacing w:before="240" w:after="240"/>
      <w:ind w:firstLine="2880"/>
    </w:pPr>
    <w:rPr>
      <w:sz w:val="24"/>
      <w:szCs w:val="24"/>
    </w:rPr>
  </w:style>
  <w:style w:type="paragraph" w:customStyle="1" w:styleId="Heading6Para">
    <w:name w:val="Heading6Para"/>
    <w:basedOn w:val="BodyText"/>
    <w:next w:val="BodyText"/>
    <w:pPr>
      <w:spacing w:before="240" w:after="240"/>
      <w:ind w:firstLine="3600"/>
    </w:pPr>
    <w:rPr>
      <w:sz w:val="24"/>
      <w:szCs w:val="24"/>
    </w:rPr>
  </w:style>
  <w:style w:type="paragraph" w:customStyle="1" w:styleId="Heading7Para">
    <w:name w:val="Heading7Para"/>
    <w:basedOn w:val="BodyText"/>
    <w:next w:val="BodyText"/>
    <w:pPr>
      <w:spacing w:before="240" w:after="240"/>
      <w:ind w:firstLine="4320"/>
    </w:pPr>
    <w:rPr>
      <w:sz w:val="24"/>
      <w:szCs w:val="24"/>
    </w:rPr>
  </w:style>
  <w:style w:type="paragraph" w:customStyle="1" w:styleId="Heading8Para">
    <w:name w:val="Heading8Para"/>
    <w:basedOn w:val="BodyText"/>
    <w:next w:val="BodyText"/>
    <w:pPr>
      <w:spacing w:before="240" w:after="240"/>
      <w:ind w:firstLine="5040"/>
    </w:pPr>
    <w:rPr>
      <w:sz w:val="24"/>
      <w:szCs w:val="24"/>
    </w:rPr>
  </w:style>
  <w:style w:type="paragraph" w:customStyle="1" w:styleId="Heading9Para">
    <w:name w:val="Heading9Para"/>
    <w:basedOn w:val="BodyText"/>
    <w:next w:val="BodyText"/>
    <w:pPr>
      <w:spacing w:before="240" w:after="240"/>
      <w:ind w:firstLine="5760"/>
    </w:pPr>
    <w:rPr>
      <w:sz w:val="24"/>
      <w:szCs w:val="24"/>
    </w:rPr>
  </w:style>
  <w:style w:type="paragraph" w:customStyle="1" w:styleId="LeftHeading">
    <w:name w:val="Left Heading"/>
    <w:basedOn w:val="Normal"/>
    <w:next w:val="Normal"/>
    <w:rPr>
      <w:b/>
      <w:bCs/>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cs="EngravrsRoman BT"/>
      <w:b/>
      <w:bCs/>
      <w:spacing w:val="10"/>
      <w:sz w:val="15"/>
      <w:szCs w:val="15"/>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18"/>
      <w:szCs w:val="18"/>
    </w:rPr>
  </w:style>
  <w:style w:type="paragraph" w:styleId="NormalIndent">
    <w:name w:val="Normal Indent"/>
    <w:basedOn w:val="Normal"/>
    <w:pPr>
      <w:widowControl w:val="0"/>
      <w:spacing w:line="240" w:lineRule="exact"/>
      <w:ind w:left="720" w:right="720"/>
    </w:pPr>
  </w:style>
  <w:style w:type="character" w:styleId="PageNumber">
    <w:name w:val="page number"/>
    <w:rPr>
      <w:spacing w:val="0"/>
      <w:sz w:val="24"/>
      <w:szCs w:val="24"/>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oteDoublePleading">
    <w:name w:val="Quote Double Pleading"/>
    <w:aliases w:val="qdb"/>
    <w:basedOn w:val="FlushLeft"/>
    <w:pPr>
      <w:spacing w:line="480" w:lineRule="exact"/>
      <w:ind w:left="1440"/>
    </w:pPr>
  </w:style>
  <w:style w:type="paragraph" w:customStyle="1" w:styleId="Quote1">
    <w:name w:val="Quote1"/>
    <w:aliases w:val="q"/>
    <w:basedOn w:val="Normal"/>
    <w:next w:val="BodyTextContinued"/>
    <w:pPr>
      <w:spacing w:before="240" w:line="240" w:lineRule="exact"/>
      <w:ind w:left="1440" w:right="1440"/>
    </w:pPr>
  </w:style>
  <w:style w:type="paragraph" w:customStyle="1" w:styleId="QuoteDouble">
    <w:name w:val="Quote Double"/>
    <w:aliases w:val="qd"/>
    <w:basedOn w:val="Quote1"/>
    <w:pPr>
      <w:spacing w:line="480" w:lineRule="auto"/>
    </w:pPr>
  </w:style>
  <w:style w:type="paragraph" w:customStyle="1" w:styleId="QuotePleading">
    <w:name w:val="Quote Pleading"/>
    <w:aliases w:val="qp"/>
    <w:basedOn w:val="Quote1"/>
  </w:style>
  <w:style w:type="paragraph" w:customStyle="1" w:styleId="Re">
    <w:name w:val="Re"/>
    <w:aliases w:val="re"/>
    <w:basedOn w:val="FlushLeft"/>
    <w:pPr>
      <w:ind w:left="2160" w:hanging="720"/>
    </w:pPr>
  </w:style>
  <w:style w:type="paragraph" w:customStyle="1" w:styleId="Recital">
    <w:name w:val="Recital"/>
    <w:aliases w:val="r"/>
    <w:basedOn w:val="FlushLeft"/>
    <w:pPr>
      <w:jc w:val="center"/>
    </w:pPr>
    <w:rPr>
      <w:caps/>
      <w:u w:val="words"/>
    </w:rPr>
  </w:style>
  <w:style w:type="paragraph" w:customStyle="1" w:styleId="SDP">
    <w:name w:val="SDP"/>
    <w:basedOn w:val="Normal"/>
    <w:next w:val="Normal"/>
    <w:pPr>
      <w:spacing w:before="240"/>
    </w:pPr>
    <w:rPr>
      <w:b/>
      <w:bCs/>
      <w:caps/>
    </w:rPr>
  </w:style>
  <w:style w:type="paragraph" w:styleId="Signature">
    <w:name w:val="Signature"/>
    <w:aliases w:val="sig"/>
    <w:basedOn w:val="Normal"/>
    <w:pPr>
      <w:keepLines/>
      <w:tabs>
        <w:tab w:val="left" w:pos="4320"/>
        <w:tab w:val="left" w:pos="4752"/>
        <w:tab w:val="left" w:pos="5184"/>
        <w:tab w:val="right" w:pos="9360"/>
      </w:tabs>
      <w:spacing w:before="360"/>
      <w:ind w:left="388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bCs/>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character" w:customStyle="1" w:styleId="Underlined">
    <w:name w:val="Underlined"/>
    <w:aliases w:val="u"/>
    <w:rPr>
      <w:rFonts w:ascii="Times New Roman" w:hAnsi="Times New Roman" w:cs="Times New Roman"/>
      <w:color w:val="auto"/>
      <w:spacing w:val="0"/>
      <w:sz w:val="24"/>
      <w:szCs w:val="24"/>
      <w:u w:val="single"/>
    </w:rPr>
  </w:style>
  <w:style w:type="paragraph" w:customStyle="1" w:styleId="NumContinue">
    <w:name w:val="Num Continue"/>
    <w:basedOn w:val="BodyText"/>
    <w:pPr>
      <w:spacing w:before="240" w:after="240"/>
      <w:jc w:val="both"/>
    </w:pPr>
    <w:rPr>
      <w:sz w:val="24"/>
      <w:szCs w:val="24"/>
    </w:rPr>
  </w:style>
  <w:style w:type="paragraph" w:customStyle="1" w:styleId="ArticleL1">
    <w:name w:val="Article_L1"/>
    <w:basedOn w:val="Normal"/>
    <w:next w:val="NumContinue"/>
    <w:pPr>
      <w:keepNext/>
      <w:numPr>
        <w:numId w:val="11"/>
      </w:numPr>
      <w:spacing w:after="240"/>
      <w:jc w:val="center"/>
      <w:outlineLvl w:val="0"/>
    </w:pPr>
    <w:rPr>
      <w:b/>
      <w:bCs/>
      <w:caps/>
    </w:rPr>
  </w:style>
  <w:style w:type="paragraph" w:customStyle="1" w:styleId="ArticleL2">
    <w:name w:val="Article_L2"/>
    <w:basedOn w:val="Normal"/>
    <w:next w:val="NumContinue"/>
    <w:autoRedefine/>
    <w:pPr>
      <w:numPr>
        <w:ilvl w:val="1"/>
        <w:numId w:val="12"/>
      </w:numPr>
      <w:spacing w:after="240"/>
      <w:outlineLvl w:val="1"/>
    </w:pPr>
    <w:rPr>
      <w:b/>
      <w:bCs/>
    </w:rPr>
  </w:style>
  <w:style w:type="paragraph" w:customStyle="1" w:styleId="ArticleL3">
    <w:name w:val="Article_L3"/>
    <w:basedOn w:val="Normal"/>
    <w:next w:val="NumContinue"/>
    <w:autoRedefine/>
    <w:pPr>
      <w:numPr>
        <w:ilvl w:val="2"/>
        <w:numId w:val="13"/>
      </w:numPr>
      <w:spacing w:after="240"/>
      <w:outlineLvl w:val="2"/>
    </w:pPr>
    <w:rPr>
      <w:b/>
      <w:bCs/>
    </w:rPr>
  </w:style>
  <w:style w:type="paragraph" w:customStyle="1" w:styleId="ArticleL4">
    <w:name w:val="Article_L4"/>
    <w:basedOn w:val="Normal"/>
    <w:next w:val="NumContinue"/>
    <w:autoRedefine/>
    <w:pPr>
      <w:numPr>
        <w:ilvl w:val="3"/>
        <w:numId w:val="14"/>
      </w:numPr>
      <w:tabs>
        <w:tab w:val="num" w:pos="2880"/>
      </w:tabs>
      <w:spacing w:after="240"/>
      <w:outlineLvl w:val="3"/>
    </w:pPr>
    <w:rPr>
      <w:b/>
      <w:bCs/>
    </w:rPr>
  </w:style>
  <w:style w:type="paragraph" w:customStyle="1" w:styleId="ArticleL5">
    <w:name w:val="Article_L5"/>
    <w:basedOn w:val="Normal"/>
    <w:next w:val="NumContinue"/>
    <w:autoRedefine/>
    <w:pPr>
      <w:numPr>
        <w:ilvl w:val="4"/>
        <w:numId w:val="15"/>
      </w:numPr>
      <w:spacing w:after="240"/>
      <w:outlineLvl w:val="4"/>
    </w:pPr>
  </w:style>
  <w:style w:type="paragraph" w:customStyle="1" w:styleId="ArticleL6">
    <w:name w:val="Article_L6"/>
    <w:basedOn w:val="Normal"/>
    <w:next w:val="NumContinue"/>
    <w:autoRedefine/>
    <w:pPr>
      <w:numPr>
        <w:ilvl w:val="5"/>
        <w:numId w:val="16"/>
      </w:numPr>
      <w:tabs>
        <w:tab w:val="num" w:pos="4320"/>
      </w:tabs>
      <w:spacing w:after="240"/>
      <w:outlineLvl w:val="5"/>
    </w:pPr>
  </w:style>
  <w:style w:type="paragraph" w:customStyle="1" w:styleId="ArticleL7">
    <w:name w:val="Article_L7"/>
    <w:basedOn w:val="Normal"/>
    <w:next w:val="NumContinue"/>
    <w:autoRedefine/>
    <w:pPr>
      <w:numPr>
        <w:ilvl w:val="6"/>
        <w:numId w:val="17"/>
      </w:numPr>
      <w:tabs>
        <w:tab w:val="num" w:pos="2160"/>
      </w:tabs>
      <w:spacing w:after="240"/>
      <w:outlineLvl w:val="6"/>
    </w:pPr>
  </w:style>
  <w:style w:type="paragraph" w:customStyle="1" w:styleId="ArticleL8">
    <w:name w:val="Article_L8"/>
    <w:basedOn w:val="Normal"/>
    <w:next w:val="NumContinue"/>
    <w:autoRedefine/>
    <w:pPr>
      <w:numPr>
        <w:ilvl w:val="7"/>
        <w:numId w:val="18"/>
      </w:numPr>
      <w:spacing w:after="240"/>
      <w:outlineLvl w:val="7"/>
    </w:pPr>
  </w:style>
  <w:style w:type="paragraph" w:customStyle="1" w:styleId="ArticleL9">
    <w:name w:val="Article_L9"/>
    <w:basedOn w:val="Normal"/>
    <w:next w:val="NumContinue"/>
    <w:autoRedefine/>
    <w:pPr>
      <w:numPr>
        <w:ilvl w:val="8"/>
        <w:numId w:val="19"/>
      </w:numPr>
      <w:tabs>
        <w:tab w:val="num" w:pos="3600"/>
      </w:tabs>
      <w:spacing w:after="240"/>
      <w:outlineLvl w:val="8"/>
    </w:pPr>
  </w:style>
  <w:style w:type="character" w:customStyle="1" w:styleId="zzmpTCEntryL1">
    <w:name w:val="zzmpTCEntryL1"/>
    <w:rPr>
      <w:b/>
      <w:bCs/>
      <w:caps/>
      <w:color w:val="0000FF"/>
      <w:spacing w:val="0"/>
    </w:rPr>
  </w:style>
  <w:style w:type="character" w:customStyle="1" w:styleId="zzmpTCEntryL2">
    <w:name w:val="zzmpTCEntryL2"/>
    <w:rPr>
      <w:b/>
      <w:bCs/>
      <w:color w:val="0000FF"/>
      <w:spacing w:val="0"/>
    </w:rPr>
  </w:style>
  <w:style w:type="character" w:customStyle="1" w:styleId="zzmpTCEntryL3">
    <w:name w:val="zzmpTCEntryL3"/>
    <w:rPr>
      <w:b/>
      <w:bCs/>
      <w:color w:val="0000FF"/>
      <w:spacing w:val="0"/>
    </w:rPr>
  </w:style>
  <w:style w:type="character" w:customStyle="1" w:styleId="zzmpTCEntryL4">
    <w:name w:val="zzmpTCEntryL4"/>
    <w:rPr>
      <w:b/>
      <w:bCs/>
      <w:color w:val="0000FF"/>
      <w:spacing w:val="0"/>
    </w:rPr>
  </w:style>
  <w:style w:type="character" w:customStyle="1" w:styleId="zzmpTCEntryL5">
    <w:name w:val="zzmpTCEntryL5"/>
    <w:rPr>
      <w:color w:val="0000FF"/>
      <w:spacing w:val="0"/>
    </w:rPr>
  </w:style>
  <w:style w:type="character" w:customStyle="1" w:styleId="zzmpTCEntryL6">
    <w:name w:val="zzmpTCEntryL6"/>
    <w:rPr>
      <w:color w:val="0000FF"/>
      <w:spacing w:val="0"/>
    </w:rPr>
  </w:style>
  <w:style w:type="character" w:customStyle="1" w:styleId="zzmpTCEntryL7">
    <w:name w:val="zzmpTCEntryL7"/>
    <w:rPr>
      <w:color w:val="0000FF"/>
      <w:spacing w:val="0"/>
    </w:rPr>
  </w:style>
  <w:style w:type="character" w:customStyle="1" w:styleId="zzmpTCEntryL8">
    <w:name w:val="zzmpTCEntryL8"/>
    <w:rPr>
      <w:color w:val="0000FF"/>
      <w:spacing w:val="0"/>
    </w:rPr>
  </w:style>
  <w:style w:type="character" w:customStyle="1" w:styleId="zzmpTCEntryL9">
    <w:name w:val="zzmpTCEntryL9"/>
    <w:rPr>
      <w:color w:val="0000FF"/>
      <w:spacing w:val="0"/>
    </w:rPr>
  </w:style>
  <w:style w:type="paragraph" w:customStyle="1" w:styleId="Legal2L1">
    <w:name w:val="Legal2_L1"/>
    <w:basedOn w:val="Normal"/>
    <w:next w:val="Legal2L2"/>
    <w:pPr>
      <w:keepNext/>
      <w:spacing w:before="240"/>
      <w:outlineLvl w:val="0"/>
    </w:pPr>
    <w:rPr>
      <w:u w:val="single"/>
    </w:rPr>
  </w:style>
  <w:style w:type="paragraph" w:customStyle="1" w:styleId="Legal2L2">
    <w:name w:val="Legal2_L2"/>
    <w:basedOn w:val="Normal"/>
    <w:next w:val="NumContinue"/>
    <w:pPr>
      <w:numPr>
        <w:ilvl w:val="1"/>
        <w:numId w:val="25"/>
      </w:numPr>
      <w:spacing w:before="240"/>
      <w:outlineLvl w:val="1"/>
    </w:pPr>
    <w:rPr>
      <w:u w:val="single"/>
    </w:rPr>
  </w:style>
  <w:style w:type="paragraph" w:customStyle="1" w:styleId="Legal2L3">
    <w:name w:val="Legal2_L3"/>
    <w:basedOn w:val="Normal"/>
    <w:next w:val="NumContinue"/>
    <w:pPr>
      <w:numPr>
        <w:ilvl w:val="2"/>
        <w:numId w:val="25"/>
      </w:numPr>
      <w:spacing w:before="240"/>
      <w:outlineLvl w:val="2"/>
    </w:pPr>
  </w:style>
  <w:style w:type="paragraph" w:customStyle="1" w:styleId="Legal2L4">
    <w:name w:val="Legal2_L4"/>
    <w:basedOn w:val="Normal"/>
    <w:next w:val="NumContinue"/>
    <w:pPr>
      <w:numPr>
        <w:ilvl w:val="3"/>
        <w:numId w:val="25"/>
      </w:numPr>
      <w:spacing w:before="240"/>
      <w:outlineLvl w:val="3"/>
    </w:pPr>
  </w:style>
  <w:style w:type="paragraph" w:customStyle="1" w:styleId="Legal2L5">
    <w:name w:val="Legal2_L5"/>
    <w:basedOn w:val="Normal"/>
    <w:next w:val="NumContinue"/>
    <w:pPr>
      <w:numPr>
        <w:ilvl w:val="4"/>
        <w:numId w:val="25"/>
      </w:numPr>
      <w:spacing w:before="240"/>
      <w:outlineLvl w:val="4"/>
    </w:pPr>
  </w:style>
  <w:style w:type="paragraph" w:customStyle="1" w:styleId="Legal2L6">
    <w:name w:val="Legal2_L6"/>
    <w:basedOn w:val="Normal"/>
    <w:next w:val="NumContinue"/>
    <w:autoRedefine/>
    <w:pPr>
      <w:numPr>
        <w:ilvl w:val="5"/>
        <w:numId w:val="25"/>
      </w:numPr>
      <w:tabs>
        <w:tab w:val="left" w:pos="4320"/>
      </w:tabs>
      <w:spacing w:after="240"/>
      <w:outlineLvl w:val="5"/>
    </w:pPr>
  </w:style>
  <w:style w:type="paragraph" w:customStyle="1" w:styleId="Legal2L7">
    <w:name w:val="Legal2_L7"/>
    <w:basedOn w:val="Normal"/>
    <w:next w:val="NumContinue"/>
    <w:autoRedefine/>
    <w:pPr>
      <w:numPr>
        <w:ilvl w:val="6"/>
        <w:numId w:val="25"/>
      </w:numPr>
      <w:spacing w:after="240"/>
      <w:outlineLvl w:val="6"/>
    </w:pPr>
  </w:style>
  <w:style w:type="paragraph" w:customStyle="1" w:styleId="Legal2L8">
    <w:name w:val="Legal2_L8"/>
    <w:basedOn w:val="Normal"/>
    <w:next w:val="NumContinue"/>
    <w:autoRedefine/>
    <w:pPr>
      <w:numPr>
        <w:ilvl w:val="7"/>
        <w:numId w:val="25"/>
      </w:numPr>
      <w:spacing w:before="240" w:after="240"/>
      <w:outlineLvl w:val="7"/>
    </w:pPr>
  </w:style>
  <w:style w:type="paragraph" w:customStyle="1" w:styleId="Legal2L9">
    <w:name w:val="Legal2_L9"/>
    <w:basedOn w:val="Normal"/>
    <w:next w:val="NumContinue"/>
    <w:autoRedefine/>
    <w:pPr>
      <w:numPr>
        <w:ilvl w:val="8"/>
        <w:numId w:val="25"/>
      </w:numPr>
      <w:spacing w:after="240"/>
      <w:outlineLvl w:val="8"/>
    </w:pPr>
  </w:style>
  <w:style w:type="paragraph" w:customStyle="1" w:styleId="alphaa">
    <w:name w:val="alpha (a)"/>
    <w:aliases w:val="aa"/>
    <w:basedOn w:val="BIIOldL3"/>
    <w:pPr>
      <w:tabs>
        <w:tab w:val="num" w:pos="2520"/>
      </w:tabs>
    </w:pPr>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rPr>
      <w:sz w:val="20"/>
      <w:szCs w:val="20"/>
    </w:rPr>
  </w:style>
  <w:style w:type="paragraph" w:styleId="Index2">
    <w:name w:val="index 2"/>
    <w:basedOn w:val="Normal"/>
    <w:next w:val="Normal"/>
    <w:autoRedefine/>
    <w:semiHidden/>
    <w:pPr>
      <w:tabs>
        <w:tab w:val="right" w:leader="dot" w:pos="9360"/>
      </w:tabs>
      <w:suppressAutoHyphens/>
      <w:ind w:left="1440" w:right="720" w:hanging="720"/>
    </w:pPr>
  </w:style>
  <w:style w:type="paragraph" w:customStyle="1" w:styleId="BIIOldL1">
    <w:name w:val="BIIOld_L1"/>
    <w:basedOn w:val="Normal"/>
    <w:next w:val="Normal"/>
    <w:pPr>
      <w:numPr>
        <w:numId w:val="22"/>
      </w:numPr>
      <w:spacing w:before="240" w:after="240"/>
      <w:outlineLvl w:val="0"/>
    </w:pPr>
    <w:rPr>
      <w:u w:val="single"/>
    </w:rPr>
  </w:style>
  <w:style w:type="paragraph" w:customStyle="1" w:styleId="BIIOldL2">
    <w:name w:val="BIIOld_L2"/>
    <w:basedOn w:val="Normal"/>
    <w:next w:val="Normal"/>
    <w:autoRedefine/>
    <w:pPr>
      <w:numPr>
        <w:ilvl w:val="1"/>
        <w:numId w:val="22"/>
      </w:numPr>
      <w:spacing w:after="240"/>
      <w:outlineLvl w:val="1"/>
    </w:pPr>
    <w:rPr>
      <w:u w:val="single"/>
    </w:rPr>
  </w:style>
  <w:style w:type="paragraph" w:customStyle="1" w:styleId="BIIOldL3">
    <w:name w:val="BIIOld_L3"/>
    <w:basedOn w:val="Normal"/>
    <w:next w:val="Normal"/>
    <w:pPr>
      <w:spacing w:before="240"/>
      <w:ind w:firstLine="1440"/>
      <w:outlineLvl w:val="2"/>
    </w:pPr>
  </w:style>
  <w:style w:type="paragraph" w:customStyle="1" w:styleId="BIIOldL4">
    <w:name w:val="BIIOld_L4"/>
    <w:basedOn w:val="Normal"/>
    <w:next w:val="Normal"/>
    <w:autoRedefine/>
    <w:pPr>
      <w:numPr>
        <w:ilvl w:val="3"/>
        <w:numId w:val="22"/>
      </w:numPr>
      <w:spacing w:after="240"/>
      <w:outlineLvl w:val="3"/>
    </w:pPr>
  </w:style>
  <w:style w:type="paragraph" w:customStyle="1" w:styleId="BIIOldL5">
    <w:name w:val="BIIOld_L5"/>
    <w:basedOn w:val="Normal"/>
    <w:next w:val="Normal"/>
    <w:pPr>
      <w:numPr>
        <w:ilvl w:val="4"/>
        <w:numId w:val="22"/>
      </w:numPr>
      <w:spacing w:before="240"/>
      <w:outlineLvl w:val="4"/>
    </w:pPr>
  </w:style>
  <w:style w:type="character" w:customStyle="1" w:styleId="ParaNum">
    <w:name w:val="ParaNum"/>
    <w:basedOn w:val="DefaultParagraphFont"/>
  </w:style>
  <w:style w:type="paragraph" w:customStyle="1" w:styleId="L2">
    <w:name w:val="L2"/>
    <w:basedOn w:val="Legal2L2"/>
    <w:pPr>
      <w:numPr>
        <w:ilvl w:val="0"/>
        <w:numId w:val="0"/>
      </w:numPr>
    </w:pPr>
  </w:style>
  <w:style w:type="paragraph" w:customStyle="1" w:styleId="bodytest">
    <w:name w:val="body test"/>
    <w:basedOn w:val="Normal"/>
    <w:pPr>
      <w:tabs>
        <w:tab w:val="left" w:pos="-1440"/>
        <w:tab w:val="left" w:pos="-720"/>
      </w:tabs>
      <w:suppressAutoHyphens/>
      <w:spacing w:before="240"/>
    </w:pPr>
  </w:style>
  <w:style w:type="paragraph" w:customStyle="1" w:styleId="41">
    <w:name w:val="4.1"/>
    <w:basedOn w:val="Legal2L2"/>
    <w:pPr>
      <w:numPr>
        <w:ilvl w:val="0"/>
        <w:numId w:val="0"/>
      </w:numPr>
    </w:pPr>
  </w:style>
  <w:style w:type="paragraph" w:customStyle="1" w:styleId="Indent">
    <w:name w:val="Indent"/>
    <w:basedOn w:val="Legal2L3"/>
    <w:pPr>
      <w:numPr>
        <w:ilvl w:val="0"/>
        <w:numId w:val="0"/>
      </w:numPr>
    </w:pPr>
  </w:style>
  <w:style w:type="paragraph" w:customStyle="1" w:styleId="Indenta">
    <w:name w:val="Indent (a)"/>
    <w:aliases w:val="ia"/>
    <w:basedOn w:val="Indent"/>
    <w:pPr>
      <w:ind w:left="720" w:firstLine="720"/>
    </w:pPr>
  </w:style>
  <w:style w:type="paragraph" w:customStyle="1" w:styleId="addressindent">
    <w:name w:val="address indent"/>
    <w:aliases w:val="ai"/>
    <w:basedOn w:val="Legal2L4"/>
    <w:pPr>
      <w:numPr>
        <w:ilvl w:val="0"/>
        <w:numId w:val="0"/>
      </w:numPr>
      <w:ind w:left="2160"/>
    </w:pPr>
  </w:style>
  <w:style w:type="paragraph" w:customStyle="1" w:styleId="bt">
    <w:name w:val="bt"/>
    <w:basedOn w:val="Normal"/>
  </w:style>
  <w:style w:type="paragraph" w:styleId="BalloonText">
    <w:name w:val="Balloon Text"/>
    <w:basedOn w:val="Normal"/>
    <w:semiHidden/>
    <w:rPr>
      <w:rFonts w:ascii="Tahoma" w:hAnsi="Tahoma" w:cs="Tahoma"/>
      <w:sz w:val="16"/>
      <w:szCs w:val="16"/>
    </w:rPr>
  </w:style>
  <w:style w:type="paragraph" w:customStyle="1" w:styleId="BodyStyle">
    <w:name w:val="Body Style"/>
    <w:pPr>
      <w:tabs>
        <w:tab w:val="left" w:pos="720"/>
        <w:tab w:val="left" w:pos="1440"/>
        <w:tab w:val="left" w:pos="7200"/>
      </w:tabs>
      <w:autoSpaceDE w:val="0"/>
      <w:autoSpaceDN w:val="0"/>
      <w:adjustRightInd w:val="0"/>
      <w:spacing w:line="240" w:lineRule="atLeast"/>
    </w:pPr>
    <w:rPr>
      <w:rFonts w:ascii="Arial" w:hAnsi="Arial" w:cs="Arial"/>
      <w:color w:val="000000"/>
      <w:sz w:val="24"/>
      <w:szCs w:val="24"/>
    </w:rPr>
  </w:style>
  <w:style w:type="paragraph" w:customStyle="1" w:styleId="tabletext">
    <w:name w:val="table text"/>
    <w:basedOn w:val="Normal"/>
    <w:pPr>
      <w:spacing w:after="240"/>
      <w:jc w:val="both"/>
    </w:p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
    <w:name w:val="Base"/>
    <w:pPr>
      <w:widowControl w:val="0"/>
      <w:tabs>
        <w:tab w:val="left" w:pos="-720"/>
      </w:tabs>
      <w:suppressAutoHyphens/>
      <w:jc w:val="both"/>
    </w:pPr>
    <w:rPr>
      <w:rFonts w:ascii="Courier" w:hAnsi="Courier"/>
      <w:snapToGrid w:val="0"/>
      <w:spacing w:val="-3"/>
      <w:sz w:val="24"/>
    </w:rPr>
  </w:style>
  <w:style w:type="paragraph" w:customStyle="1" w:styleId="TCHeading1">
    <w:name w:val="TCHeading 1"/>
    <w:basedOn w:val="Normal"/>
    <w:next w:val="Normal"/>
    <w:pPr>
      <w:keepNext/>
      <w:keepLines/>
      <w:numPr>
        <w:numId w:val="30"/>
      </w:numPr>
      <w:autoSpaceDE/>
      <w:autoSpaceDN/>
      <w:jc w:val="center"/>
    </w:pPr>
    <w:rPr>
      <w:bCs/>
    </w:rPr>
  </w:style>
  <w:style w:type="paragraph" w:customStyle="1" w:styleId="TCHeading2">
    <w:name w:val="TCHeading 2"/>
    <w:basedOn w:val="Normal"/>
    <w:next w:val="Normal"/>
    <w:pPr>
      <w:numPr>
        <w:ilvl w:val="1"/>
        <w:numId w:val="30"/>
      </w:numPr>
      <w:tabs>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style>
  <w:style w:type="paragraph" w:styleId="NormalWeb">
    <w:name w:val="Normal (Web)"/>
    <w:basedOn w:val="Normal"/>
    <w:uiPriority w:val="99"/>
    <w:pPr>
      <w:autoSpaceDE/>
      <w:autoSpaceDN/>
      <w:adjustRightInd/>
      <w:spacing w:before="100" w:beforeAutospacing="1" w:after="100" w:afterAutospacing="1"/>
    </w:pPr>
  </w:style>
  <w:style w:type="character" w:styleId="Hyperlink">
    <w:name w:val="Hyperlink"/>
    <w:uiPriority w:val="99"/>
    <w:rPr>
      <w:color w:val="0000FF"/>
      <w:u w:val="single"/>
    </w:rPr>
  </w:style>
  <w:style w:type="paragraph" w:styleId="ListParagraph">
    <w:name w:val="List Paragraph"/>
    <w:basedOn w:val="Normal"/>
    <w:uiPriority w:val="34"/>
    <w:qFormat/>
    <w:rsid w:val="00BF3F45"/>
    <w:pPr>
      <w:autoSpaceDE/>
      <w:autoSpaceDN/>
      <w:adjustRightInd/>
      <w:spacing w:line="276" w:lineRule="auto"/>
      <w:ind w:left="720"/>
      <w:contextualSpacing/>
    </w:pPr>
    <w:rPr>
      <w:rFonts w:eastAsia="Calibri"/>
      <w:szCs w:val="22"/>
    </w:rPr>
  </w:style>
  <w:style w:type="paragraph" w:styleId="CommentSubject">
    <w:name w:val="annotation subject"/>
    <w:basedOn w:val="CommentText"/>
    <w:next w:val="CommentText"/>
    <w:link w:val="CommentSubjectChar"/>
    <w:rsid w:val="00F16290"/>
    <w:rPr>
      <w:b/>
      <w:bCs/>
    </w:rPr>
  </w:style>
  <w:style w:type="character" w:customStyle="1" w:styleId="CommentTextChar">
    <w:name w:val="Comment Text Char"/>
    <w:link w:val="CommentText"/>
    <w:semiHidden/>
    <w:rsid w:val="00F16290"/>
    <w:rPr>
      <w:rFonts w:ascii="Calibri" w:hAnsi="Calibri"/>
    </w:rPr>
  </w:style>
  <w:style w:type="character" w:customStyle="1" w:styleId="CommentSubjectChar">
    <w:name w:val="Comment Subject Char"/>
    <w:basedOn w:val="CommentTextChar"/>
    <w:link w:val="CommentSubject"/>
    <w:rsid w:val="00F16290"/>
    <w:rPr>
      <w:rFonts w:ascii="Calibri" w:hAnsi="Calibri"/>
    </w:rPr>
  </w:style>
  <w:style w:type="paragraph" w:styleId="Revision">
    <w:name w:val="Revision"/>
    <w:hidden/>
    <w:uiPriority w:val="99"/>
    <w:semiHidden/>
    <w:rsid w:val="00F16290"/>
    <w:rPr>
      <w:rFonts w:ascii="Calibri" w:hAnsi="Calibri"/>
      <w:sz w:val="24"/>
      <w:szCs w:val="24"/>
    </w:rPr>
  </w:style>
  <w:style w:type="character" w:customStyle="1" w:styleId="FooterChar">
    <w:name w:val="Footer Char"/>
    <w:link w:val="Footer"/>
    <w:uiPriority w:val="99"/>
    <w:rsid w:val="00B14868"/>
    <w:rPr>
      <w:rFonts w:ascii="Calibri" w:hAnsi="Calibri"/>
    </w:rPr>
  </w:style>
  <w:style w:type="character" w:customStyle="1" w:styleId="TabletextCharChar">
    <w:name w:val="Table text Char Char"/>
    <w:link w:val="Tabletext0"/>
    <w:rsid w:val="001F22F0"/>
    <w:rPr>
      <w:rFonts w:ascii="Calibri" w:hAnsi="Calibri"/>
    </w:rPr>
  </w:style>
  <w:style w:type="paragraph" w:customStyle="1" w:styleId="Tabletext0">
    <w:name w:val="Table text"/>
    <w:basedOn w:val="Normal"/>
    <w:link w:val="TabletextCharChar"/>
    <w:rsid w:val="001F22F0"/>
    <w:pPr>
      <w:autoSpaceDE/>
      <w:autoSpaceDN/>
      <w:adjustRightInd/>
      <w:spacing w:before="120" w:after="120"/>
    </w:pPr>
    <w:rPr>
      <w:sz w:val="20"/>
      <w:szCs w:val="20"/>
    </w:rPr>
  </w:style>
  <w:style w:type="paragraph" w:customStyle="1" w:styleId="Table">
    <w:name w:val="Table"/>
    <w:aliases w:val="Text Box Title"/>
    <w:basedOn w:val="Normal"/>
    <w:rsid w:val="001F22F0"/>
    <w:pPr>
      <w:keepNext/>
      <w:autoSpaceDE/>
      <w:autoSpaceDN/>
      <w:adjustRightInd/>
      <w:spacing w:before="120" w:after="120"/>
      <w:jc w:val="center"/>
    </w:pPr>
    <w:rPr>
      <w:b/>
      <w:bCs/>
    </w:rPr>
  </w:style>
  <w:style w:type="paragraph" w:customStyle="1" w:styleId="Default">
    <w:name w:val="Default"/>
    <w:rsid w:val="00B512D6"/>
    <w:pPr>
      <w:widowControl w:val="0"/>
      <w:autoSpaceDE w:val="0"/>
      <w:autoSpaceDN w:val="0"/>
      <w:adjustRightInd w:val="0"/>
    </w:pPr>
    <w:rPr>
      <w:rFonts w:ascii="Calibri" w:hAnsi="Calibri" w:cs="Calibri"/>
      <w:color w:val="000000"/>
      <w:sz w:val="24"/>
      <w:szCs w:val="24"/>
    </w:rPr>
  </w:style>
  <w:style w:type="paragraph" w:customStyle="1" w:styleId="CM2">
    <w:name w:val="CM2"/>
    <w:basedOn w:val="Default"/>
    <w:next w:val="Default"/>
    <w:uiPriority w:val="99"/>
    <w:rsid w:val="00B512D6"/>
    <w:rPr>
      <w:rFonts w:cs="Times New Roman"/>
      <w:color w:val="auto"/>
    </w:rPr>
  </w:style>
  <w:style w:type="paragraph" w:customStyle="1" w:styleId="CM1">
    <w:name w:val="CM1"/>
    <w:basedOn w:val="Default"/>
    <w:next w:val="Default"/>
    <w:uiPriority w:val="99"/>
    <w:rsid w:val="00B512D6"/>
    <w:pPr>
      <w:spacing w:line="253" w:lineRule="atLeast"/>
    </w:pPr>
    <w:rPr>
      <w:rFonts w:cs="Times New Roman"/>
      <w:color w:val="auto"/>
    </w:rPr>
  </w:style>
  <w:style w:type="character" w:customStyle="1" w:styleId="apple-style-span">
    <w:name w:val="apple-style-span"/>
    <w:basedOn w:val="DefaultParagraphFont"/>
    <w:rsid w:val="0079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cpd.info/resource/2853/cdbg-dr-toolki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ecpd.info/resource/2853/cdbg-dr-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Disaster Recovery Multifamily Rental Intercreditor Agreement</vt:lpstr>
    </vt:vector>
  </TitlesOfParts>
  <Company>Jones Walker</Company>
  <LinksUpToDate>false</LinksUpToDate>
  <CharactersWithSpaces>18795</CharactersWithSpaces>
  <SharedDoc>false</SharedDoc>
  <HLinks>
    <vt:vector size="12" baseType="variant">
      <vt:variant>
        <vt:i4>1114115</vt:i4>
      </vt:variant>
      <vt:variant>
        <vt:i4>0</vt:i4>
      </vt:variant>
      <vt:variant>
        <vt:i4>0</vt:i4>
      </vt:variant>
      <vt:variant>
        <vt:i4>5</vt:i4>
      </vt:variant>
      <vt:variant>
        <vt:lpwstr>http://hudnsphelp.info/media/resources/www.hud.gov/nspta</vt:lpwstr>
      </vt:variant>
      <vt:variant>
        <vt:lpwstr/>
      </vt:variant>
      <vt:variant>
        <vt:i4>6815851</vt:i4>
      </vt:variant>
      <vt:variant>
        <vt:i4>0</vt:i4>
      </vt:variant>
      <vt:variant>
        <vt:i4>0</vt:i4>
      </vt:variant>
      <vt:variant>
        <vt:i4>5</vt:i4>
      </vt:variant>
      <vt:variant>
        <vt:lpwstr>https://www.onecpd.info/resource/2854/disaster-recovery-buyout-program-toolkit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Multifamily Rental Intercreditor Agreement</dc:title>
  <dc:creator>State of Louisiana;TDA</dc:creator>
  <cp:lastModifiedBy>Liu, Vicky</cp:lastModifiedBy>
  <cp:revision>3</cp:revision>
  <cp:lastPrinted>2009-11-19T12:39:00Z</cp:lastPrinted>
  <dcterms:created xsi:type="dcterms:W3CDTF">2013-11-29T19:07:00Z</dcterms:created>
  <dcterms:modified xsi:type="dcterms:W3CDTF">2014-10-30T18:09:00Z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1849700585</vt:i4>
  </property>
  <property fmtid="{D5CDD505-2E9C-101B-9397-08002B2CF9AE}" pid="4" name="_EmailSubject">
    <vt:lpwstr>MFR tools for posting</vt:lpwstr>
  </property>
  <property fmtid="{D5CDD505-2E9C-101B-9397-08002B2CF9AE}" pid="5" name="_AuthorEmail">
    <vt:lpwstr>Theodore.T.Massey@hud.gov</vt:lpwstr>
  </property>
  <property fmtid="{D5CDD505-2E9C-101B-9397-08002B2CF9AE}" pid="6" name="_AuthorEmailDisplayName">
    <vt:lpwstr>Massey, Theodore T</vt:lpwstr>
  </property>
  <property fmtid="{D5CDD505-2E9C-101B-9397-08002B2CF9AE}" pid="7" name="_ReviewingToolsShownOnce">
    <vt:lpwstr/>
  </property>
  <property fmtid="{D5CDD505-2E9C-101B-9397-08002B2CF9AE}" pid="8" name="Language">
    <vt:lpwstr>English</vt:lpwstr>
  </property>
</Properties>
</file>