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DE6" w:rsidRPr="003F7DE6" w:rsidRDefault="003F7DE6" w:rsidP="003F7DE6">
      <w:pPr>
        <w:jc w:val="both"/>
        <w:rPr>
          <w:b/>
          <w:bCs/>
          <w:u w:val="single"/>
        </w:rPr>
      </w:pPr>
      <w:bookmarkStart w:id="0" w:name="_GoBack"/>
      <w:bookmarkEnd w:id="0"/>
      <w:r w:rsidRPr="003F7DE6">
        <w:rPr>
          <w:b/>
          <w:bCs/>
          <w:u w:val="single"/>
        </w:rPr>
        <w:t>Additional Factors to Consider for Environmental Assessments</w:t>
      </w:r>
    </w:p>
    <w:p w:rsidR="003F7DE6" w:rsidRDefault="003F7DE6" w:rsidP="003F7DE6">
      <w:pPr>
        <w:jc w:val="both"/>
        <w:rPr>
          <w:b/>
          <w:bCs/>
        </w:rPr>
      </w:pPr>
    </w:p>
    <w:p w:rsidR="003F7DE6" w:rsidRDefault="003F7DE6" w:rsidP="003F7DE6">
      <w:pPr>
        <w:rPr>
          <w:sz w:val="20"/>
          <w:szCs w:val="20"/>
        </w:rPr>
      </w:pPr>
      <w:r w:rsidRPr="00BE2B90">
        <w:rPr>
          <w:b/>
        </w:rPr>
        <w:t xml:space="preserve">Statement of Purpose and Need for the Proposal </w:t>
      </w:r>
      <w:r w:rsidRPr="00BE2B90">
        <w:rPr>
          <w:sz w:val="20"/>
          <w:szCs w:val="20"/>
        </w:rPr>
        <w:t xml:space="preserve">[40 CFR 1508.9(b)]: </w:t>
      </w:r>
    </w:p>
    <w:p w:rsidR="003F7DE6" w:rsidRDefault="003F7DE6" w:rsidP="003F7DE6">
      <w:pPr>
        <w:rPr>
          <w:sz w:val="20"/>
          <w:szCs w:val="20"/>
        </w:rPr>
      </w:pPr>
    </w:p>
    <w:p w:rsidR="003F7DE6" w:rsidRDefault="003F7DE6" w:rsidP="003F7DE6">
      <w:pPr>
        <w:rPr>
          <w:sz w:val="20"/>
          <w:szCs w:val="20"/>
        </w:rPr>
      </w:pPr>
    </w:p>
    <w:p w:rsidR="003F7DE6" w:rsidRPr="00BE2B90" w:rsidRDefault="003F7DE6" w:rsidP="003F7DE6">
      <w:pPr>
        <w:rPr>
          <w:b/>
        </w:rPr>
      </w:pPr>
    </w:p>
    <w:p w:rsidR="003F7DE6" w:rsidRPr="00BE2B90" w:rsidRDefault="003F7DE6" w:rsidP="003F7DE6"/>
    <w:p w:rsidR="003F7DE6" w:rsidRPr="00BE2B90" w:rsidRDefault="003F7DE6" w:rsidP="003F7DE6">
      <w:r w:rsidRPr="00BE2B90">
        <w:rPr>
          <w:b/>
        </w:rPr>
        <w:t>Existing Conditions and Trends</w:t>
      </w:r>
      <w:r w:rsidRPr="00BE2B90">
        <w:t xml:space="preserve"> [24 CFR </w:t>
      </w:r>
      <w:r>
        <w:t>5</w:t>
      </w:r>
      <w:r w:rsidRPr="00BE2B90">
        <w:t>8.40(a)]:</w:t>
      </w:r>
    </w:p>
    <w:p w:rsidR="003F7DE6" w:rsidRDefault="003F7DE6" w:rsidP="003F7DE6">
      <w:pPr>
        <w:jc w:val="both"/>
        <w:rPr>
          <w:b/>
          <w:bCs/>
        </w:rPr>
      </w:pPr>
    </w:p>
    <w:p w:rsidR="003F7DE6" w:rsidRDefault="003F7DE6" w:rsidP="003F7DE6">
      <w:pPr>
        <w:jc w:val="both"/>
        <w:rPr>
          <w:b/>
          <w:bCs/>
        </w:rPr>
      </w:pPr>
    </w:p>
    <w:p w:rsidR="003F7DE6" w:rsidRDefault="003F7DE6" w:rsidP="003F7DE6">
      <w:pPr>
        <w:jc w:val="both"/>
        <w:rPr>
          <w:b/>
          <w:bCs/>
        </w:rPr>
      </w:pPr>
    </w:p>
    <w:p w:rsidR="003F7DE6" w:rsidRPr="00BE2B90" w:rsidRDefault="003F7DE6" w:rsidP="003F7DE6">
      <w:pPr>
        <w:jc w:val="both"/>
        <w:rPr>
          <w:sz w:val="22"/>
          <w:szCs w:val="22"/>
        </w:rPr>
      </w:pPr>
      <w:r w:rsidRPr="00BE2B90">
        <w:rPr>
          <w:b/>
          <w:bCs/>
        </w:rPr>
        <w:t>Environmental Assessment Factors</w:t>
      </w:r>
      <w:r w:rsidRPr="00BE2B90">
        <w:rPr>
          <w:b/>
          <w:bCs/>
          <w:sz w:val="22"/>
          <w:szCs w:val="22"/>
        </w:rPr>
        <w:t xml:space="preserve"> </w:t>
      </w:r>
      <w:r w:rsidRPr="00BE2B90">
        <w:rPr>
          <w:sz w:val="22"/>
          <w:szCs w:val="22"/>
        </w:rPr>
        <w:t xml:space="preserve">[24 CFR 58.40; Ref. 40 CFR 1508.8 &amp;1508.27] Recorded below is the qualitative and quantitative significance of the effects of the proposal on the character, features and resources of the project area. Each factor has been evaluated and documented, as appropriate and in proportion to its relevance to the proposed action. Verifiable source documentation has been provided 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Pr="00BE2B90">
        <w:rPr>
          <w:b/>
          <w:sz w:val="22"/>
          <w:szCs w:val="22"/>
        </w:rPr>
        <w:t>All conditions, attenuation or mitigation measures have been clearly identified.</w:t>
      </w:r>
      <w:r w:rsidRPr="00BE2B90">
        <w:rPr>
          <w:sz w:val="22"/>
          <w:szCs w:val="22"/>
        </w:rPr>
        <w:t xml:space="preserve">   </w:t>
      </w:r>
    </w:p>
    <w:p w:rsidR="003F7DE6" w:rsidRPr="00BE2B90" w:rsidRDefault="003F7DE6" w:rsidP="003F7DE6">
      <w:pPr>
        <w:tabs>
          <w:tab w:val="left" w:pos="0"/>
        </w:tabs>
        <w:suppressAutoHyphens/>
        <w:jc w:val="both"/>
        <w:rPr>
          <w:sz w:val="22"/>
          <w:szCs w:val="22"/>
        </w:rPr>
      </w:pPr>
    </w:p>
    <w:p w:rsidR="003F7DE6" w:rsidRPr="00BE2B90" w:rsidRDefault="003F7DE6" w:rsidP="003F7DE6">
      <w:pPr>
        <w:jc w:val="both"/>
      </w:pPr>
      <w:r w:rsidRPr="00BE2B90">
        <w:rPr>
          <w:b/>
          <w:bCs/>
        </w:rPr>
        <w:t>Impact Codes</w:t>
      </w:r>
      <w:r w:rsidRPr="00BE2B90">
        <w:t xml:space="preserve">: Use an impact code from the following list to make the determination of impact for each factor. </w:t>
      </w:r>
    </w:p>
    <w:p w:rsidR="003F7DE6" w:rsidRPr="00BE2B90" w:rsidRDefault="003F7DE6" w:rsidP="003F7DE6">
      <w:pPr>
        <w:tabs>
          <w:tab w:val="left" w:pos="360"/>
        </w:tabs>
        <w:jc w:val="both"/>
      </w:pPr>
      <w:r w:rsidRPr="00BE2B90">
        <w:rPr>
          <w:b/>
        </w:rPr>
        <w:t>(</w:t>
      </w:r>
      <w:r w:rsidRPr="00BE2B90">
        <w:rPr>
          <w:b/>
          <w:bCs/>
        </w:rPr>
        <w:t>1)</w:t>
      </w:r>
      <w:r w:rsidRPr="00BE2B90">
        <w:t xml:space="preserve">  Minor beneficial impact</w:t>
      </w:r>
    </w:p>
    <w:p w:rsidR="003F7DE6" w:rsidRPr="00BE2B90" w:rsidRDefault="003F7DE6" w:rsidP="003F7DE6">
      <w:pPr>
        <w:tabs>
          <w:tab w:val="left" w:pos="360"/>
        </w:tabs>
        <w:jc w:val="both"/>
      </w:pPr>
      <w:r w:rsidRPr="00BE2B90">
        <w:rPr>
          <w:b/>
        </w:rPr>
        <w:t>(2)</w:t>
      </w:r>
      <w:r w:rsidRPr="00BE2B90">
        <w:t xml:space="preserve">  No impact anticipated </w:t>
      </w:r>
    </w:p>
    <w:p w:rsidR="003F7DE6" w:rsidRPr="00BE2B90" w:rsidRDefault="003F7DE6" w:rsidP="003F7DE6">
      <w:pPr>
        <w:tabs>
          <w:tab w:val="left" w:pos="360"/>
        </w:tabs>
        <w:jc w:val="both"/>
      </w:pPr>
      <w:r w:rsidRPr="00BE2B90">
        <w:rPr>
          <w:b/>
        </w:rPr>
        <w:t>(</w:t>
      </w:r>
      <w:r w:rsidRPr="00BE2B90">
        <w:rPr>
          <w:b/>
          <w:bCs/>
        </w:rPr>
        <w:t>3)</w:t>
      </w:r>
      <w:r w:rsidRPr="00BE2B90">
        <w:t xml:space="preserve"> </w:t>
      </w:r>
      <w:r w:rsidRPr="00BE2B90">
        <w:tab/>
        <w:t xml:space="preserve">Minor Adverse Impact – May require mitigation </w:t>
      </w:r>
    </w:p>
    <w:p w:rsidR="003F7DE6" w:rsidRPr="00BE2B90" w:rsidRDefault="003F7DE6" w:rsidP="003F7DE6">
      <w:pPr>
        <w:tabs>
          <w:tab w:val="left" w:pos="360"/>
        </w:tabs>
        <w:jc w:val="both"/>
        <w:rPr>
          <w:sz w:val="22"/>
          <w:szCs w:val="22"/>
        </w:rPr>
      </w:pPr>
      <w:r w:rsidRPr="00BE2B90">
        <w:rPr>
          <w:b/>
        </w:rPr>
        <w:t>(4</w:t>
      </w:r>
      <w:r w:rsidRPr="00BE2B90">
        <w:rPr>
          <w:b/>
          <w:bCs/>
        </w:rPr>
        <w:t>)</w:t>
      </w:r>
      <w:r w:rsidRPr="00BE2B90">
        <w:t xml:space="preserve"> </w:t>
      </w:r>
      <w:r w:rsidRPr="00BE2B90">
        <w:tab/>
        <w:t xml:space="preserve">Significant or potentially significant impact requiring avoidance or modification </w:t>
      </w:r>
      <w:r>
        <w:t>which</w:t>
      </w:r>
      <w:r w:rsidRPr="00BE2B90">
        <w:t xml:space="preserve"> may require an Environmental Impact Statement</w:t>
      </w:r>
    </w:p>
    <w:p w:rsidR="003F7DE6" w:rsidRPr="00BE2B90" w:rsidRDefault="003F7DE6" w:rsidP="003F7DE6">
      <w:pPr>
        <w:tabs>
          <w:tab w:val="left" w:pos="360"/>
        </w:tabs>
        <w:jc w:val="both"/>
        <w:rPr>
          <w:sz w:val="22"/>
          <w:szCs w:val="22"/>
        </w:rPr>
      </w:pPr>
    </w:p>
    <w:p w:rsidR="003F7DE6" w:rsidRPr="00BE2B90" w:rsidRDefault="003F7DE6" w:rsidP="003F7DE6">
      <w:pPr>
        <w:rPr>
          <w:sz w:val="22"/>
          <w:szCs w:val="22"/>
        </w:rPr>
      </w:pPr>
    </w:p>
    <w:tbl>
      <w:tblPr>
        <w:tblW w:w="0" w:type="auto"/>
        <w:tblInd w:w="108" w:type="dxa"/>
        <w:tblCellMar>
          <w:left w:w="0" w:type="dxa"/>
          <w:right w:w="0" w:type="dxa"/>
        </w:tblCellMar>
        <w:tblLook w:val="04A0" w:firstRow="1" w:lastRow="0" w:firstColumn="1" w:lastColumn="0" w:noHBand="0" w:noVBand="1"/>
      </w:tblPr>
      <w:tblGrid>
        <w:gridCol w:w="2209"/>
        <w:gridCol w:w="1287"/>
        <w:gridCol w:w="5879"/>
      </w:tblGrid>
      <w:tr w:rsidR="003F7DE6" w:rsidRPr="00BE2B90" w:rsidTr="005D2557">
        <w:tc>
          <w:tcPr>
            <w:tcW w:w="2209"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3F7DE6" w:rsidRPr="00BE2B90" w:rsidRDefault="003F7DE6" w:rsidP="005D2557">
            <w:pPr>
              <w:jc w:val="center"/>
              <w:rPr>
                <w:sz w:val="22"/>
                <w:szCs w:val="22"/>
              </w:rPr>
            </w:pPr>
            <w:r w:rsidRPr="00BE2B90">
              <w:rPr>
                <w:sz w:val="22"/>
                <w:szCs w:val="22"/>
              </w:rPr>
              <w:t>Environmental Assessment Factor</w:t>
            </w:r>
          </w:p>
        </w:tc>
        <w:tc>
          <w:tcPr>
            <w:tcW w:w="1287" w:type="dxa"/>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3F7DE6" w:rsidRPr="00BE2B90" w:rsidRDefault="003F7DE6" w:rsidP="005D2557">
            <w:pPr>
              <w:jc w:val="center"/>
              <w:rPr>
                <w:sz w:val="22"/>
                <w:szCs w:val="22"/>
              </w:rPr>
            </w:pPr>
            <w:r w:rsidRPr="00BE2B90">
              <w:rPr>
                <w:sz w:val="22"/>
                <w:szCs w:val="22"/>
              </w:rPr>
              <w:t>Impact</w:t>
            </w:r>
          </w:p>
          <w:p w:rsidR="003F7DE6" w:rsidRPr="00BE2B90" w:rsidRDefault="003F7DE6" w:rsidP="005D2557">
            <w:pPr>
              <w:jc w:val="center"/>
              <w:rPr>
                <w:sz w:val="22"/>
                <w:szCs w:val="22"/>
              </w:rPr>
            </w:pPr>
            <w:r w:rsidRPr="00BE2B90">
              <w:rPr>
                <w:sz w:val="22"/>
                <w:szCs w:val="22"/>
              </w:rPr>
              <w:t>Code</w:t>
            </w:r>
          </w:p>
        </w:tc>
        <w:tc>
          <w:tcPr>
            <w:tcW w:w="5879" w:type="dxa"/>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3F7DE6" w:rsidRPr="00BE2B90" w:rsidRDefault="003F7DE6" w:rsidP="005D2557">
            <w:pPr>
              <w:jc w:val="center"/>
              <w:rPr>
                <w:sz w:val="22"/>
                <w:szCs w:val="22"/>
              </w:rPr>
            </w:pPr>
          </w:p>
          <w:p w:rsidR="003F7DE6" w:rsidRPr="00BE2B90" w:rsidRDefault="003F7DE6" w:rsidP="005D2557">
            <w:pPr>
              <w:jc w:val="center"/>
              <w:rPr>
                <w:sz w:val="22"/>
                <w:szCs w:val="22"/>
              </w:rPr>
            </w:pPr>
            <w:r w:rsidRPr="00BE2B90">
              <w:rPr>
                <w:sz w:val="22"/>
                <w:szCs w:val="22"/>
              </w:rPr>
              <w:t>Impact Evaluation</w:t>
            </w:r>
          </w:p>
        </w:tc>
      </w:tr>
      <w:tr w:rsidR="003F7DE6" w:rsidRPr="00BE2B90" w:rsidTr="005D2557">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3F7DE6" w:rsidRPr="00BE2B90" w:rsidRDefault="003F7DE6" w:rsidP="005D2557">
            <w:pPr>
              <w:rPr>
                <w:sz w:val="28"/>
                <w:szCs w:val="28"/>
              </w:rPr>
            </w:pPr>
            <w:r w:rsidRPr="00BE2B90">
              <w:rPr>
                <w:b/>
                <w:sz w:val="28"/>
                <w:szCs w:val="28"/>
              </w:rPr>
              <w:t>LAND DEVELOPMENT</w:t>
            </w:r>
          </w:p>
        </w:tc>
      </w:tr>
      <w:tr w:rsidR="003F7DE6" w:rsidRPr="00BE2B90" w:rsidTr="005D2557">
        <w:tc>
          <w:tcPr>
            <w:tcW w:w="2209"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3F7DE6" w:rsidRPr="00BE2B90" w:rsidRDefault="003F7DE6" w:rsidP="005D2557">
            <w:pPr>
              <w:rPr>
                <w:sz w:val="22"/>
                <w:szCs w:val="22"/>
              </w:rPr>
            </w:pPr>
            <w:r w:rsidRPr="00BE2B90">
              <w:rPr>
                <w:sz w:val="22"/>
                <w:szCs w:val="22"/>
              </w:rPr>
              <w:t>Conformance with Plans / Compatible Land Use and Zoning / Scale and Urban Design</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pPr>
              <w:rPr>
                <w:sz w:val="22"/>
                <w:szCs w:val="22"/>
              </w:rPr>
            </w:pPr>
          </w:p>
        </w:tc>
        <w:tc>
          <w:tcPr>
            <w:tcW w:w="5879" w:type="dxa"/>
            <w:tcBorders>
              <w:top w:val="single" w:sz="4" w:space="0" w:color="auto"/>
              <w:left w:val="single" w:sz="4" w:space="0" w:color="auto"/>
              <w:bottom w:val="single" w:sz="4" w:space="0" w:color="auto"/>
              <w:right w:val="double" w:sz="4" w:space="0" w:color="auto"/>
            </w:tcBorders>
          </w:tcPr>
          <w:p w:rsidR="003F7DE6" w:rsidRPr="00BE2B90" w:rsidRDefault="003F7DE6" w:rsidP="005D2557">
            <w:pPr>
              <w:tabs>
                <w:tab w:val="left" w:pos="0"/>
              </w:tabs>
              <w:suppressAutoHyphens/>
              <w:spacing w:before="90" w:after="54"/>
              <w:rPr>
                <w:sz w:val="22"/>
                <w:szCs w:val="22"/>
              </w:rPr>
            </w:pPr>
          </w:p>
        </w:tc>
      </w:tr>
      <w:tr w:rsidR="003F7DE6" w:rsidRPr="00BE2B90" w:rsidTr="005D2557">
        <w:tc>
          <w:tcPr>
            <w:tcW w:w="2209"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3F7DE6" w:rsidRPr="00BE2B90" w:rsidRDefault="003F7DE6" w:rsidP="005D2557">
            <w:pPr>
              <w:rPr>
                <w:sz w:val="22"/>
                <w:szCs w:val="22"/>
              </w:rPr>
            </w:pPr>
            <w:r w:rsidRPr="00BE2B90">
              <w:rPr>
                <w:sz w:val="22"/>
                <w:szCs w:val="22"/>
              </w:rPr>
              <w:t>Soil Suitability/ Slope/ Erosion/ Drainage/ Storm Water Runoff</w:t>
            </w:r>
          </w:p>
        </w:tc>
        <w:tc>
          <w:tcPr>
            <w:tcW w:w="128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pPr>
              <w:rPr>
                <w:sz w:val="22"/>
                <w:szCs w:val="22"/>
              </w:rPr>
            </w:pPr>
          </w:p>
          <w:p w:rsidR="003F7DE6" w:rsidRPr="00BE2B90" w:rsidRDefault="003F7DE6" w:rsidP="005D2557">
            <w:pPr>
              <w:rPr>
                <w:sz w:val="22"/>
                <w:szCs w:val="22"/>
              </w:rPr>
            </w:pPr>
          </w:p>
        </w:tc>
        <w:tc>
          <w:tcPr>
            <w:tcW w:w="5879" w:type="dxa"/>
            <w:tcBorders>
              <w:top w:val="single" w:sz="4" w:space="0" w:color="auto"/>
              <w:left w:val="single" w:sz="4" w:space="0" w:color="auto"/>
              <w:bottom w:val="single" w:sz="8" w:space="0" w:color="000000"/>
              <w:right w:val="double" w:sz="4" w:space="0" w:color="auto"/>
            </w:tcBorders>
          </w:tcPr>
          <w:p w:rsidR="003F7DE6" w:rsidRPr="00BE2B90" w:rsidRDefault="003F7DE6" w:rsidP="005D2557">
            <w:pPr>
              <w:rPr>
                <w:sz w:val="22"/>
                <w:szCs w:val="22"/>
              </w:rPr>
            </w:pPr>
          </w:p>
        </w:tc>
      </w:tr>
      <w:tr w:rsidR="003F7DE6" w:rsidRPr="00BE2B90" w:rsidTr="005D2557">
        <w:tc>
          <w:tcPr>
            <w:tcW w:w="2209"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3F7DE6" w:rsidRPr="00BE2B90" w:rsidRDefault="003F7DE6" w:rsidP="005D2557">
            <w:pPr>
              <w:rPr>
                <w:sz w:val="22"/>
                <w:szCs w:val="22"/>
              </w:rPr>
            </w:pPr>
            <w:r w:rsidRPr="00BE2B90">
              <w:rPr>
                <w:sz w:val="22"/>
                <w:szCs w:val="22"/>
              </w:rPr>
              <w:t xml:space="preserve">Hazards and Nuisances </w:t>
            </w:r>
          </w:p>
          <w:p w:rsidR="003F7DE6" w:rsidRPr="00BE2B90" w:rsidRDefault="003F7DE6" w:rsidP="005D2557">
            <w:pPr>
              <w:rPr>
                <w:sz w:val="22"/>
                <w:szCs w:val="22"/>
              </w:rPr>
            </w:pPr>
            <w:r w:rsidRPr="00BE2B90">
              <w:rPr>
                <w:sz w:val="22"/>
                <w:szCs w:val="22"/>
              </w:rPr>
              <w:t>including Site Safety and Noise</w:t>
            </w:r>
          </w:p>
          <w:p w:rsidR="003F7DE6" w:rsidRPr="00BE2B90" w:rsidRDefault="003F7DE6" w:rsidP="005D2557">
            <w:pPr>
              <w:rPr>
                <w:sz w:val="22"/>
                <w:szCs w:val="22"/>
              </w:rPr>
            </w:pPr>
          </w:p>
        </w:tc>
        <w:tc>
          <w:tcPr>
            <w:tcW w:w="1287"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pPr>
              <w:rPr>
                <w:sz w:val="22"/>
                <w:szCs w:val="22"/>
              </w:rPr>
            </w:pPr>
          </w:p>
        </w:tc>
        <w:tc>
          <w:tcPr>
            <w:tcW w:w="5879" w:type="dxa"/>
            <w:tcBorders>
              <w:top w:val="nil"/>
              <w:left w:val="single" w:sz="4" w:space="0" w:color="auto"/>
              <w:bottom w:val="single" w:sz="8" w:space="0" w:color="000000"/>
              <w:right w:val="double" w:sz="4" w:space="0" w:color="auto"/>
            </w:tcBorders>
          </w:tcPr>
          <w:p w:rsidR="003F7DE6" w:rsidRPr="00BE2B90" w:rsidRDefault="003F7DE6" w:rsidP="005D2557">
            <w:pPr>
              <w:rPr>
                <w:sz w:val="22"/>
                <w:szCs w:val="22"/>
              </w:rPr>
            </w:pPr>
          </w:p>
        </w:tc>
      </w:tr>
      <w:tr w:rsidR="003F7DE6" w:rsidRPr="00BE2B90" w:rsidTr="005D2557">
        <w:tc>
          <w:tcPr>
            <w:tcW w:w="2209"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3F7DE6" w:rsidRPr="00BE2B90" w:rsidRDefault="003F7DE6" w:rsidP="005D2557">
            <w:pPr>
              <w:rPr>
                <w:sz w:val="22"/>
                <w:szCs w:val="22"/>
              </w:rPr>
            </w:pPr>
            <w:r w:rsidRPr="00BE2B90">
              <w:rPr>
                <w:sz w:val="22"/>
                <w:szCs w:val="22"/>
              </w:rPr>
              <w:t>Energy Consumption</w:t>
            </w:r>
          </w:p>
          <w:p w:rsidR="003F7DE6" w:rsidRPr="00BE2B90" w:rsidRDefault="003F7DE6" w:rsidP="005D2557">
            <w:pPr>
              <w:rPr>
                <w:sz w:val="22"/>
                <w:szCs w:val="22"/>
              </w:rPr>
            </w:pPr>
          </w:p>
        </w:tc>
        <w:tc>
          <w:tcPr>
            <w:tcW w:w="1287" w:type="dxa"/>
            <w:tcBorders>
              <w:top w:val="nil"/>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pPr>
              <w:rPr>
                <w:sz w:val="22"/>
                <w:szCs w:val="22"/>
              </w:rPr>
            </w:pPr>
          </w:p>
          <w:p w:rsidR="003F7DE6" w:rsidRPr="00BE2B90" w:rsidRDefault="003F7DE6" w:rsidP="005D2557">
            <w:pPr>
              <w:rPr>
                <w:sz w:val="22"/>
                <w:szCs w:val="22"/>
              </w:rPr>
            </w:pPr>
          </w:p>
        </w:tc>
        <w:tc>
          <w:tcPr>
            <w:tcW w:w="5879" w:type="dxa"/>
            <w:tcBorders>
              <w:top w:val="nil"/>
              <w:left w:val="single" w:sz="4" w:space="0" w:color="auto"/>
              <w:bottom w:val="single" w:sz="4" w:space="0" w:color="auto"/>
              <w:right w:val="double" w:sz="4" w:space="0" w:color="auto"/>
            </w:tcBorders>
          </w:tcPr>
          <w:p w:rsidR="003F7DE6" w:rsidRPr="00BE2B90" w:rsidRDefault="003F7DE6" w:rsidP="005D2557">
            <w:pPr>
              <w:rPr>
                <w:sz w:val="22"/>
                <w:szCs w:val="22"/>
              </w:rPr>
            </w:pPr>
          </w:p>
        </w:tc>
      </w:tr>
      <w:tr w:rsidR="003F7DE6" w:rsidRPr="00BE2B90" w:rsidTr="005D2557">
        <w:tc>
          <w:tcPr>
            <w:tcW w:w="9375" w:type="dxa"/>
            <w:gridSpan w:val="3"/>
            <w:tcBorders>
              <w:top w:val="double" w:sz="4" w:space="0" w:color="auto"/>
            </w:tcBorders>
            <w:tcMar>
              <w:top w:w="0" w:type="dxa"/>
              <w:left w:w="108" w:type="dxa"/>
              <w:bottom w:w="0" w:type="dxa"/>
              <w:right w:w="108" w:type="dxa"/>
            </w:tcMar>
            <w:hideMark/>
          </w:tcPr>
          <w:p w:rsidR="003F7DE6" w:rsidRPr="00BE2B90" w:rsidRDefault="003F7DE6" w:rsidP="005D2557"/>
        </w:tc>
      </w:tr>
    </w:tbl>
    <w:p w:rsidR="003F7DE6" w:rsidRPr="00BE2B90" w:rsidRDefault="003F7DE6" w:rsidP="003F7DE6">
      <w:pPr>
        <w:rPr>
          <w:rFonts w:eastAsiaTheme="minorHAnsi"/>
          <w:sz w:val="22"/>
          <w:szCs w:val="22"/>
        </w:rPr>
      </w:pPr>
    </w:p>
    <w:tbl>
      <w:tblPr>
        <w:tblW w:w="9369" w:type="dxa"/>
        <w:tblInd w:w="108" w:type="dxa"/>
        <w:tblCellMar>
          <w:left w:w="0" w:type="dxa"/>
          <w:right w:w="0" w:type="dxa"/>
        </w:tblCellMar>
        <w:tblLook w:val="04A0" w:firstRow="1" w:lastRow="0" w:firstColumn="1" w:lastColumn="0" w:noHBand="0" w:noVBand="1"/>
      </w:tblPr>
      <w:tblGrid>
        <w:gridCol w:w="2221"/>
        <w:gridCol w:w="1286"/>
        <w:gridCol w:w="5862"/>
      </w:tblGrid>
      <w:tr w:rsidR="003F7DE6" w:rsidRPr="00BE2B90" w:rsidTr="005D2557">
        <w:trPr>
          <w:trHeight w:val="300"/>
        </w:trPr>
        <w:tc>
          <w:tcPr>
            <w:tcW w:w="2221"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3F7DE6" w:rsidRPr="00BE2B90" w:rsidRDefault="003F7DE6" w:rsidP="005D2557">
            <w:pPr>
              <w:jc w:val="center"/>
              <w:rPr>
                <w:sz w:val="22"/>
                <w:szCs w:val="22"/>
              </w:rPr>
            </w:pPr>
            <w:r w:rsidRPr="00BE2B90">
              <w:rPr>
                <w:sz w:val="22"/>
                <w:szCs w:val="22"/>
              </w:rPr>
              <w:t>Environmental Assessment Factor</w:t>
            </w:r>
          </w:p>
        </w:tc>
        <w:tc>
          <w:tcPr>
            <w:tcW w:w="1286"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r w:rsidRPr="00BE2B90">
              <w:rPr>
                <w:sz w:val="22"/>
                <w:szCs w:val="22"/>
              </w:rPr>
              <w:t>Impact</w:t>
            </w:r>
          </w:p>
          <w:p w:rsidR="003F7DE6" w:rsidRPr="00BE2B90" w:rsidRDefault="003F7DE6" w:rsidP="005D2557">
            <w:pPr>
              <w:jc w:val="center"/>
              <w:rPr>
                <w:sz w:val="22"/>
                <w:szCs w:val="22"/>
              </w:rPr>
            </w:pPr>
            <w:r w:rsidRPr="00BE2B90">
              <w:rPr>
                <w:sz w:val="22"/>
                <w:szCs w:val="22"/>
              </w:rPr>
              <w:t>Code</w:t>
            </w:r>
          </w:p>
        </w:tc>
        <w:tc>
          <w:tcPr>
            <w:tcW w:w="5862"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p>
          <w:p w:rsidR="003F7DE6" w:rsidRPr="00BE2B90" w:rsidRDefault="003F7DE6" w:rsidP="005D2557">
            <w:pPr>
              <w:jc w:val="center"/>
              <w:rPr>
                <w:sz w:val="22"/>
                <w:szCs w:val="22"/>
              </w:rPr>
            </w:pPr>
            <w:r w:rsidRPr="00BE2B90">
              <w:rPr>
                <w:sz w:val="22"/>
                <w:szCs w:val="22"/>
              </w:rPr>
              <w:t>Impact Evaluation</w:t>
            </w:r>
          </w:p>
        </w:tc>
      </w:tr>
      <w:tr w:rsidR="003F7DE6" w:rsidRPr="00BE2B90" w:rsidTr="005D2557">
        <w:trPr>
          <w:trHeight w:val="300"/>
        </w:trPr>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3F7DE6" w:rsidRPr="00BE2B90" w:rsidRDefault="003F7DE6" w:rsidP="005D2557">
            <w:pPr>
              <w:rPr>
                <w:b/>
                <w:bCs/>
                <w:sz w:val="28"/>
                <w:szCs w:val="28"/>
              </w:rPr>
            </w:pPr>
            <w:r w:rsidRPr="00BE2B90">
              <w:rPr>
                <w:b/>
                <w:sz w:val="28"/>
                <w:szCs w:val="28"/>
              </w:rPr>
              <w:t>SOCIOECONOMIC</w:t>
            </w:r>
          </w:p>
        </w:tc>
      </w:tr>
      <w:tr w:rsidR="003F7DE6" w:rsidRPr="00BE2B90" w:rsidTr="005D2557">
        <w:tc>
          <w:tcPr>
            <w:tcW w:w="2221" w:type="dxa"/>
            <w:tcBorders>
              <w:left w:val="double" w:sz="4" w:space="0" w:color="auto"/>
              <w:bottom w:val="single" w:sz="4" w:space="0" w:color="auto"/>
              <w:right w:val="single" w:sz="8" w:space="0" w:color="000000"/>
            </w:tcBorders>
            <w:tcMar>
              <w:top w:w="0" w:type="dxa"/>
              <w:left w:w="108" w:type="dxa"/>
              <w:bottom w:w="0" w:type="dxa"/>
              <w:right w:w="108" w:type="dxa"/>
            </w:tcMar>
            <w:hideMark/>
          </w:tcPr>
          <w:p w:rsidR="003F7DE6" w:rsidRPr="00BE2B90" w:rsidRDefault="003F7DE6" w:rsidP="005D2557">
            <w:r w:rsidRPr="00BE2B90">
              <w:t>Employment and Income Patterns</w:t>
            </w:r>
          </w:p>
          <w:p w:rsidR="003F7DE6" w:rsidRPr="00BE2B90" w:rsidRDefault="003F7DE6" w:rsidP="005D2557">
            <w:pPr>
              <w:rPr>
                <w:b/>
                <w:bCs/>
              </w:rPr>
            </w:pPr>
          </w:p>
        </w:tc>
        <w:tc>
          <w:tcPr>
            <w:tcW w:w="1286" w:type="dxa"/>
            <w:tcBorders>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pPr>
              <w:rPr>
                <w:b/>
                <w:bCs/>
              </w:rPr>
            </w:pPr>
          </w:p>
        </w:tc>
        <w:tc>
          <w:tcPr>
            <w:tcW w:w="5862" w:type="dxa"/>
            <w:tcBorders>
              <w:left w:val="single" w:sz="4" w:space="0" w:color="auto"/>
              <w:bottom w:val="single" w:sz="4" w:space="0" w:color="auto"/>
              <w:right w:val="double" w:sz="4" w:space="0" w:color="auto"/>
            </w:tcBorders>
          </w:tcPr>
          <w:p w:rsidR="003F7DE6" w:rsidRPr="00BE2B90" w:rsidRDefault="003F7DE6" w:rsidP="005D2557">
            <w:pPr>
              <w:rPr>
                <w:b/>
                <w:bCs/>
              </w:rPr>
            </w:pPr>
          </w:p>
        </w:tc>
      </w:tr>
      <w:tr w:rsidR="003F7DE6" w:rsidRPr="00BE2B90" w:rsidTr="005D2557">
        <w:tc>
          <w:tcPr>
            <w:tcW w:w="2221"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3F7DE6" w:rsidRPr="00BE2B90" w:rsidRDefault="003F7DE6" w:rsidP="005D2557">
            <w:r w:rsidRPr="00BE2B90">
              <w:t>Demographic Character Changes, Displacement</w:t>
            </w:r>
          </w:p>
        </w:tc>
        <w:tc>
          <w:tcPr>
            <w:tcW w:w="1286"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3F7DE6" w:rsidRPr="00BE2B90" w:rsidRDefault="003F7DE6" w:rsidP="005D2557">
            <w:pPr>
              <w:rPr>
                <w:b/>
                <w:bCs/>
              </w:rPr>
            </w:pPr>
          </w:p>
        </w:tc>
        <w:tc>
          <w:tcPr>
            <w:tcW w:w="5862" w:type="dxa"/>
            <w:tcBorders>
              <w:top w:val="single" w:sz="4" w:space="0" w:color="auto"/>
              <w:left w:val="single" w:sz="4" w:space="0" w:color="auto"/>
              <w:bottom w:val="double" w:sz="4" w:space="0" w:color="auto"/>
              <w:right w:val="double" w:sz="4" w:space="0" w:color="auto"/>
            </w:tcBorders>
          </w:tcPr>
          <w:p w:rsidR="003F7DE6" w:rsidRPr="00BE2B90" w:rsidRDefault="003F7DE6" w:rsidP="005D2557">
            <w:pPr>
              <w:rPr>
                <w:b/>
                <w:bCs/>
              </w:rPr>
            </w:pPr>
          </w:p>
        </w:tc>
      </w:tr>
    </w:tbl>
    <w:p w:rsidR="003F7DE6" w:rsidRPr="00BE2B90" w:rsidRDefault="003F7DE6" w:rsidP="003F7DE6">
      <w:pPr>
        <w:rPr>
          <w:b/>
          <w:sz w:val="22"/>
        </w:rPr>
      </w:pPr>
    </w:p>
    <w:tbl>
      <w:tblPr>
        <w:tblW w:w="9369" w:type="dxa"/>
        <w:tblInd w:w="108" w:type="dxa"/>
        <w:tblCellMar>
          <w:left w:w="0" w:type="dxa"/>
          <w:right w:w="0" w:type="dxa"/>
        </w:tblCellMar>
        <w:tblLook w:val="04A0" w:firstRow="1" w:lastRow="0" w:firstColumn="1" w:lastColumn="0" w:noHBand="0" w:noVBand="1"/>
      </w:tblPr>
      <w:tblGrid>
        <w:gridCol w:w="2220"/>
        <w:gridCol w:w="1285"/>
        <w:gridCol w:w="5864"/>
      </w:tblGrid>
      <w:tr w:rsidR="003F7DE6" w:rsidRPr="00BE2B90" w:rsidTr="005D2557">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3F7DE6" w:rsidRPr="00BE2B90" w:rsidRDefault="003F7DE6" w:rsidP="005D2557">
            <w:pPr>
              <w:jc w:val="center"/>
              <w:rPr>
                <w:sz w:val="22"/>
                <w:szCs w:val="22"/>
              </w:rPr>
            </w:pPr>
            <w:r w:rsidRPr="00BE2B90">
              <w:rPr>
                <w:sz w:val="22"/>
                <w:szCs w:val="22"/>
              </w:rPr>
              <w:t>Environmental Assessment Factor</w:t>
            </w:r>
          </w:p>
        </w:tc>
        <w:tc>
          <w:tcPr>
            <w:tcW w:w="1285"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r w:rsidRPr="00BE2B90">
              <w:rPr>
                <w:sz w:val="22"/>
                <w:szCs w:val="22"/>
              </w:rPr>
              <w:t>Impact</w:t>
            </w:r>
          </w:p>
          <w:p w:rsidR="003F7DE6" w:rsidRPr="00BE2B90" w:rsidRDefault="003F7DE6" w:rsidP="005D2557">
            <w:pPr>
              <w:jc w:val="center"/>
              <w:rPr>
                <w:sz w:val="22"/>
                <w:szCs w:val="22"/>
              </w:rPr>
            </w:pPr>
            <w:r w:rsidRPr="00BE2B90">
              <w:rPr>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p>
          <w:p w:rsidR="003F7DE6" w:rsidRPr="00BE2B90" w:rsidRDefault="003F7DE6" w:rsidP="005D2557">
            <w:pPr>
              <w:jc w:val="center"/>
              <w:rPr>
                <w:sz w:val="22"/>
                <w:szCs w:val="22"/>
              </w:rPr>
            </w:pPr>
            <w:r w:rsidRPr="00BE2B90">
              <w:rPr>
                <w:sz w:val="22"/>
                <w:szCs w:val="22"/>
              </w:rPr>
              <w:t>Impact Evaluation</w:t>
            </w:r>
          </w:p>
        </w:tc>
      </w:tr>
      <w:tr w:rsidR="003F7DE6" w:rsidRPr="00BE2B90" w:rsidTr="005D2557">
        <w:tc>
          <w:tcPr>
            <w:tcW w:w="9369"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3F7DE6" w:rsidRPr="00BE2B90" w:rsidRDefault="003F7DE6" w:rsidP="005D2557">
            <w:pPr>
              <w:rPr>
                <w:sz w:val="28"/>
                <w:szCs w:val="28"/>
              </w:rPr>
            </w:pPr>
            <w:r w:rsidRPr="00BE2B90">
              <w:rPr>
                <w:b/>
                <w:sz w:val="28"/>
                <w:szCs w:val="28"/>
              </w:rPr>
              <w:t>COMMUNITY FACILITIES AND SERVICES</w:t>
            </w:r>
          </w:p>
        </w:tc>
      </w:tr>
      <w:tr w:rsidR="003F7DE6" w:rsidRPr="00BE2B90" w:rsidTr="005D2557">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F7DE6" w:rsidRPr="00BE2B90" w:rsidRDefault="003F7DE6" w:rsidP="005D2557">
            <w:r w:rsidRPr="00BE2B90">
              <w:t>Educational and Cultural Facilities</w:t>
            </w:r>
          </w:p>
          <w:p w:rsidR="003F7DE6" w:rsidRPr="00BE2B90" w:rsidRDefault="003F7DE6" w:rsidP="005D2557"/>
        </w:tc>
        <w:tc>
          <w:tcPr>
            <w:tcW w:w="1285"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single" w:sz="4" w:space="0" w:color="auto"/>
              <w:left w:val="single" w:sz="4" w:space="0" w:color="auto"/>
              <w:bottom w:val="single" w:sz="4" w:space="0" w:color="auto"/>
              <w:right w:val="double" w:sz="4" w:space="0" w:color="auto"/>
            </w:tcBorders>
          </w:tcPr>
          <w:p w:rsidR="003F7DE6" w:rsidRPr="00BE2B90" w:rsidRDefault="003F7DE6" w:rsidP="005D2557"/>
        </w:tc>
      </w:tr>
      <w:tr w:rsidR="003F7DE6" w:rsidRPr="00BE2B90" w:rsidTr="005D2557">
        <w:tc>
          <w:tcPr>
            <w:tcW w:w="2220"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Commercial Facilities</w:t>
            </w:r>
          </w:p>
          <w:p w:rsidR="003F7DE6" w:rsidRPr="00BE2B90" w:rsidRDefault="003F7DE6" w:rsidP="005D2557"/>
        </w:tc>
        <w:tc>
          <w:tcPr>
            <w:tcW w:w="1285"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single" w:sz="4" w:space="0" w:color="auto"/>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Health Care and Social Services</w:t>
            </w:r>
          </w:p>
          <w:p w:rsidR="003F7DE6" w:rsidRPr="00BE2B90" w:rsidRDefault="003F7DE6" w:rsidP="005D2557"/>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Solid Waste Disposal / Recycling</w:t>
            </w:r>
          </w:p>
          <w:p w:rsidR="003F7DE6" w:rsidRPr="00BE2B90" w:rsidRDefault="003F7DE6" w:rsidP="005D2557"/>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Waste Water / Sanitary Sewers</w:t>
            </w:r>
          </w:p>
          <w:p w:rsidR="003F7DE6" w:rsidRPr="00BE2B90" w:rsidRDefault="003F7DE6" w:rsidP="005D2557"/>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Water Supply</w:t>
            </w:r>
          </w:p>
          <w:p w:rsidR="003F7DE6" w:rsidRPr="00BE2B90" w:rsidRDefault="003F7DE6" w:rsidP="005D2557"/>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3F7DE6" w:rsidRPr="00BE2B90" w:rsidRDefault="003F7DE6" w:rsidP="005D2557">
            <w:r w:rsidRPr="00BE2B90">
              <w:t>Public Safety  - Police, Fire and Emergency Medical</w:t>
            </w:r>
          </w:p>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single" w:sz="8" w:space="0" w:color="000000"/>
              <w:right w:val="single" w:sz="8" w:space="0" w:color="000000"/>
            </w:tcBorders>
            <w:tcMar>
              <w:top w:w="0" w:type="dxa"/>
              <w:left w:w="108" w:type="dxa"/>
              <w:bottom w:w="0" w:type="dxa"/>
              <w:right w:w="108" w:type="dxa"/>
            </w:tcMar>
          </w:tcPr>
          <w:p w:rsidR="003F7DE6" w:rsidRPr="00BE2B90" w:rsidRDefault="003F7DE6" w:rsidP="005D2557">
            <w:r w:rsidRPr="00BE2B90">
              <w:t>Parks, Open Space and Recreation</w:t>
            </w:r>
          </w:p>
          <w:p w:rsidR="003F7DE6" w:rsidRPr="00BE2B90" w:rsidRDefault="003F7DE6" w:rsidP="005D2557"/>
        </w:tc>
        <w:tc>
          <w:tcPr>
            <w:tcW w:w="1285" w:type="dxa"/>
            <w:tcBorders>
              <w:top w:val="nil"/>
              <w:left w:val="nil"/>
              <w:bottom w:val="single" w:sz="8" w:space="0" w:color="000000"/>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single" w:sz="8" w:space="0" w:color="000000"/>
              <w:right w:val="double" w:sz="4" w:space="0" w:color="auto"/>
            </w:tcBorders>
          </w:tcPr>
          <w:p w:rsidR="003F7DE6" w:rsidRPr="00BE2B90" w:rsidRDefault="003F7DE6" w:rsidP="005D2557"/>
        </w:tc>
      </w:tr>
      <w:tr w:rsidR="003F7DE6" w:rsidRPr="00BE2B90" w:rsidTr="005D2557">
        <w:tc>
          <w:tcPr>
            <w:tcW w:w="2220" w:type="dxa"/>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3F7DE6" w:rsidRPr="00BE2B90" w:rsidRDefault="003F7DE6" w:rsidP="005D2557">
            <w:r w:rsidRPr="00BE2B90">
              <w:t>Transportation and Accessibility</w:t>
            </w:r>
          </w:p>
        </w:tc>
        <w:tc>
          <w:tcPr>
            <w:tcW w:w="1285" w:type="dxa"/>
            <w:tcBorders>
              <w:top w:val="nil"/>
              <w:left w:val="nil"/>
              <w:bottom w:val="double" w:sz="4" w:space="0" w:color="auto"/>
              <w:right w:val="single" w:sz="8" w:space="0" w:color="000000"/>
            </w:tcBorders>
            <w:tcMar>
              <w:top w:w="0" w:type="dxa"/>
              <w:left w:w="108" w:type="dxa"/>
              <w:bottom w:w="0" w:type="dxa"/>
              <w:right w:w="108" w:type="dxa"/>
            </w:tcMar>
          </w:tcPr>
          <w:p w:rsidR="003F7DE6" w:rsidRPr="00BE2B90" w:rsidRDefault="003F7DE6" w:rsidP="005D2557"/>
        </w:tc>
        <w:tc>
          <w:tcPr>
            <w:tcW w:w="5864" w:type="dxa"/>
            <w:tcBorders>
              <w:top w:val="nil"/>
              <w:left w:val="single" w:sz="4" w:space="0" w:color="auto"/>
              <w:bottom w:val="double" w:sz="4" w:space="0" w:color="auto"/>
              <w:right w:val="double" w:sz="4" w:space="0" w:color="auto"/>
            </w:tcBorders>
          </w:tcPr>
          <w:p w:rsidR="003F7DE6" w:rsidRPr="00BE2B90" w:rsidRDefault="003F7DE6" w:rsidP="005D2557"/>
        </w:tc>
      </w:tr>
    </w:tbl>
    <w:p w:rsidR="003F7DE6" w:rsidRPr="00BE2B90" w:rsidRDefault="003F7DE6" w:rsidP="003F7DE6">
      <w:pPr>
        <w:rPr>
          <w:b/>
          <w:sz w:val="22"/>
        </w:rPr>
      </w:pPr>
    </w:p>
    <w:p w:rsidR="003F7DE6" w:rsidRPr="00BE2B90" w:rsidRDefault="003F7DE6" w:rsidP="003F7DE6">
      <w:pPr>
        <w:rPr>
          <w:b/>
          <w:sz w:val="22"/>
        </w:rPr>
      </w:pPr>
    </w:p>
    <w:tbl>
      <w:tblPr>
        <w:tblW w:w="0" w:type="auto"/>
        <w:tblInd w:w="108" w:type="dxa"/>
        <w:tblCellMar>
          <w:left w:w="0" w:type="dxa"/>
          <w:right w:w="0" w:type="dxa"/>
        </w:tblCellMar>
        <w:tblLook w:val="04A0" w:firstRow="1" w:lastRow="0" w:firstColumn="1" w:lastColumn="0" w:noHBand="0" w:noVBand="1"/>
      </w:tblPr>
      <w:tblGrid>
        <w:gridCol w:w="2220"/>
        <w:gridCol w:w="1287"/>
        <w:gridCol w:w="5868"/>
      </w:tblGrid>
      <w:tr w:rsidR="003F7DE6" w:rsidRPr="00BE2B90" w:rsidTr="005D2557">
        <w:tc>
          <w:tcPr>
            <w:tcW w:w="2220"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hideMark/>
          </w:tcPr>
          <w:p w:rsidR="003F7DE6" w:rsidRPr="00BE2B90" w:rsidRDefault="003F7DE6" w:rsidP="005D2557">
            <w:pPr>
              <w:jc w:val="center"/>
              <w:rPr>
                <w:sz w:val="22"/>
                <w:szCs w:val="22"/>
              </w:rPr>
            </w:pPr>
            <w:r w:rsidRPr="00BE2B90">
              <w:rPr>
                <w:sz w:val="22"/>
                <w:szCs w:val="22"/>
              </w:rPr>
              <w:t>Environmental Assessment Factor</w:t>
            </w:r>
          </w:p>
        </w:tc>
        <w:tc>
          <w:tcPr>
            <w:tcW w:w="1287"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r w:rsidRPr="00BE2B90">
              <w:rPr>
                <w:sz w:val="22"/>
                <w:szCs w:val="22"/>
              </w:rPr>
              <w:t>Impact</w:t>
            </w:r>
          </w:p>
          <w:p w:rsidR="003F7DE6" w:rsidRPr="00BE2B90" w:rsidRDefault="003F7DE6" w:rsidP="005D2557">
            <w:pPr>
              <w:jc w:val="center"/>
              <w:rPr>
                <w:sz w:val="22"/>
                <w:szCs w:val="22"/>
              </w:rPr>
            </w:pPr>
            <w:r w:rsidRPr="00BE2B90">
              <w:rPr>
                <w:sz w:val="22"/>
                <w:szCs w:val="22"/>
              </w:rPr>
              <w:t>Code</w:t>
            </w:r>
          </w:p>
        </w:tc>
        <w:tc>
          <w:tcPr>
            <w:tcW w:w="5868" w:type="dxa"/>
            <w:tcBorders>
              <w:top w:val="double" w:sz="4" w:space="0" w:color="auto"/>
              <w:left w:val="double" w:sz="4" w:space="0" w:color="auto"/>
              <w:bottom w:val="single" w:sz="4" w:space="0" w:color="auto"/>
              <w:right w:val="double" w:sz="4" w:space="0" w:color="auto"/>
            </w:tcBorders>
            <w:vAlign w:val="bottom"/>
          </w:tcPr>
          <w:p w:rsidR="003F7DE6" w:rsidRPr="00BE2B90" w:rsidRDefault="003F7DE6" w:rsidP="005D2557">
            <w:pPr>
              <w:jc w:val="center"/>
              <w:rPr>
                <w:sz w:val="22"/>
                <w:szCs w:val="22"/>
              </w:rPr>
            </w:pPr>
          </w:p>
          <w:p w:rsidR="003F7DE6" w:rsidRPr="00BE2B90" w:rsidRDefault="003F7DE6" w:rsidP="005D2557">
            <w:pPr>
              <w:jc w:val="center"/>
              <w:rPr>
                <w:sz w:val="22"/>
                <w:szCs w:val="22"/>
              </w:rPr>
            </w:pPr>
            <w:r w:rsidRPr="00BE2B90">
              <w:rPr>
                <w:sz w:val="22"/>
                <w:szCs w:val="22"/>
              </w:rPr>
              <w:t>Impact Evaluation</w:t>
            </w:r>
          </w:p>
        </w:tc>
      </w:tr>
      <w:tr w:rsidR="003F7DE6" w:rsidRPr="00BE2B90" w:rsidTr="005D2557">
        <w:tc>
          <w:tcPr>
            <w:tcW w:w="9375" w:type="dxa"/>
            <w:gridSpan w:val="3"/>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3F7DE6" w:rsidRPr="00BE2B90" w:rsidRDefault="003F7DE6" w:rsidP="005D2557">
            <w:r w:rsidRPr="00BE2B90">
              <w:rPr>
                <w:b/>
              </w:rPr>
              <w:t>NATURAL FEATURES</w:t>
            </w:r>
          </w:p>
        </w:tc>
      </w:tr>
      <w:tr w:rsidR="003F7DE6" w:rsidRPr="00BE2B90" w:rsidTr="005D2557">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3F7DE6" w:rsidRPr="00BE2B90" w:rsidRDefault="003F7DE6" w:rsidP="005D2557">
            <w:r w:rsidRPr="00BE2B90">
              <w:lastRenderedPageBreak/>
              <w:t xml:space="preserve">Unique Natural Features, </w:t>
            </w:r>
          </w:p>
          <w:p w:rsidR="003F7DE6" w:rsidRPr="00BE2B90" w:rsidRDefault="003F7DE6" w:rsidP="005D2557">
            <w:pPr>
              <w:rPr>
                <w:b/>
                <w:bCs/>
              </w:rPr>
            </w:pPr>
            <w:r w:rsidRPr="00BE2B90">
              <w:t>Water Resources</w:t>
            </w:r>
          </w:p>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tc>
        <w:tc>
          <w:tcPr>
            <w:tcW w:w="5868" w:type="dxa"/>
            <w:tcBorders>
              <w:top w:val="single" w:sz="4" w:space="0" w:color="auto"/>
              <w:left w:val="single" w:sz="4" w:space="0" w:color="auto"/>
              <w:bottom w:val="single" w:sz="4" w:space="0" w:color="auto"/>
              <w:right w:val="double" w:sz="4" w:space="0" w:color="auto"/>
            </w:tcBorders>
          </w:tcPr>
          <w:p w:rsidR="003F7DE6" w:rsidRPr="00BE2B90" w:rsidRDefault="003F7DE6" w:rsidP="005D2557"/>
        </w:tc>
      </w:tr>
      <w:tr w:rsidR="003F7DE6" w:rsidRPr="00BE2B90" w:rsidTr="005D2557">
        <w:tc>
          <w:tcPr>
            <w:tcW w:w="2220"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3F7DE6" w:rsidRPr="00BE2B90" w:rsidRDefault="003F7DE6" w:rsidP="005D2557">
            <w:r w:rsidRPr="00BE2B90">
              <w:t>Vegetation, Wildlife</w:t>
            </w:r>
          </w:p>
          <w:p w:rsidR="003F7DE6" w:rsidRPr="00BE2B90" w:rsidRDefault="003F7DE6" w:rsidP="005D2557"/>
        </w:tc>
        <w:tc>
          <w:tcPr>
            <w:tcW w:w="128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3F7DE6" w:rsidRPr="00BE2B90" w:rsidRDefault="003F7DE6" w:rsidP="005D2557"/>
        </w:tc>
        <w:tc>
          <w:tcPr>
            <w:tcW w:w="5868" w:type="dxa"/>
            <w:tcBorders>
              <w:top w:val="single" w:sz="4" w:space="0" w:color="auto"/>
              <w:left w:val="single" w:sz="4" w:space="0" w:color="auto"/>
              <w:bottom w:val="single" w:sz="4" w:space="0" w:color="auto"/>
              <w:right w:val="double" w:sz="4" w:space="0" w:color="auto"/>
            </w:tcBorders>
          </w:tcPr>
          <w:p w:rsidR="003F7DE6" w:rsidRPr="00BE2B90" w:rsidRDefault="003F7DE6" w:rsidP="005D2557"/>
        </w:tc>
      </w:tr>
      <w:tr w:rsidR="003F7DE6" w:rsidRPr="00BE2B90" w:rsidTr="005D2557">
        <w:tc>
          <w:tcPr>
            <w:tcW w:w="2220"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3F7DE6" w:rsidRPr="00BE2B90" w:rsidRDefault="003F7DE6" w:rsidP="005D2557">
            <w:r w:rsidRPr="00BE2B90">
              <w:t>Other Factors</w:t>
            </w:r>
          </w:p>
          <w:p w:rsidR="003F7DE6" w:rsidRPr="00BE2B90" w:rsidRDefault="003F7DE6" w:rsidP="005D2557"/>
        </w:tc>
        <w:tc>
          <w:tcPr>
            <w:tcW w:w="1287" w:type="dxa"/>
            <w:tcBorders>
              <w:top w:val="single" w:sz="4" w:space="0" w:color="auto"/>
              <w:left w:val="nil"/>
              <w:bottom w:val="double" w:sz="4" w:space="0" w:color="auto"/>
              <w:right w:val="single" w:sz="8" w:space="0" w:color="000000"/>
            </w:tcBorders>
            <w:tcMar>
              <w:top w:w="0" w:type="dxa"/>
              <w:left w:w="108" w:type="dxa"/>
              <w:bottom w:w="0" w:type="dxa"/>
              <w:right w:w="108" w:type="dxa"/>
            </w:tcMar>
          </w:tcPr>
          <w:p w:rsidR="003F7DE6" w:rsidRPr="00BE2B90" w:rsidRDefault="003F7DE6" w:rsidP="005D2557"/>
        </w:tc>
        <w:tc>
          <w:tcPr>
            <w:tcW w:w="5868" w:type="dxa"/>
            <w:tcBorders>
              <w:top w:val="single" w:sz="4" w:space="0" w:color="auto"/>
              <w:left w:val="single" w:sz="4" w:space="0" w:color="auto"/>
              <w:bottom w:val="double" w:sz="4" w:space="0" w:color="auto"/>
              <w:right w:val="double" w:sz="4" w:space="0" w:color="auto"/>
            </w:tcBorders>
          </w:tcPr>
          <w:p w:rsidR="003F7DE6" w:rsidRPr="00BE2B90" w:rsidRDefault="003F7DE6" w:rsidP="005D2557"/>
        </w:tc>
      </w:tr>
    </w:tbl>
    <w:p w:rsidR="003F7DE6" w:rsidRPr="00BE2B90" w:rsidRDefault="003F7DE6" w:rsidP="003F7DE6">
      <w:pPr>
        <w:rPr>
          <w:sz w:val="22"/>
        </w:rPr>
      </w:pPr>
    </w:p>
    <w:p w:rsidR="003F7DE6" w:rsidRPr="00BE2B90" w:rsidRDefault="003F7DE6" w:rsidP="003F7DE6">
      <w:r w:rsidRPr="00BE2B90">
        <w:rPr>
          <w:b/>
        </w:rPr>
        <w:t>Additional Studies Performed</w:t>
      </w:r>
      <w:r w:rsidRPr="00BE2B90">
        <w:t>:</w:t>
      </w:r>
    </w:p>
    <w:p w:rsidR="003F7DE6" w:rsidRPr="00BE2B90" w:rsidRDefault="003F7DE6" w:rsidP="003F7DE6">
      <w:pPr>
        <w:rPr>
          <w:b/>
        </w:rPr>
      </w:pPr>
    </w:p>
    <w:p w:rsidR="003F7DE6" w:rsidRPr="00BE2B90" w:rsidRDefault="003F7DE6" w:rsidP="003F7DE6">
      <w:pPr>
        <w:rPr>
          <w:b/>
        </w:rPr>
      </w:pPr>
    </w:p>
    <w:p w:rsidR="003F7DE6" w:rsidRPr="00BE2B90" w:rsidRDefault="003F7DE6" w:rsidP="003F7DE6">
      <w:pPr>
        <w:rPr>
          <w:b/>
        </w:rPr>
      </w:pPr>
      <w:r w:rsidRPr="00BE2B90">
        <w:rPr>
          <w:b/>
        </w:rPr>
        <w:t>Field Inspection</w:t>
      </w:r>
      <w:r>
        <w:rPr>
          <w:b/>
        </w:rPr>
        <w:t xml:space="preserve"> </w:t>
      </w:r>
      <w:r w:rsidRPr="00B62F3F">
        <w:t>(</w:t>
      </w:r>
      <w:r w:rsidRPr="00BE2B90">
        <w:t>Date</w:t>
      </w:r>
      <w:r>
        <w:t xml:space="preserve"> and completed by)</w:t>
      </w:r>
      <w:r>
        <w:rPr>
          <w:b/>
        </w:rPr>
        <w:t>:</w:t>
      </w:r>
      <w:r w:rsidRPr="00BE2B90">
        <w:rPr>
          <w:b/>
        </w:rPr>
        <w:t xml:space="preserve"> </w:t>
      </w:r>
    </w:p>
    <w:p w:rsidR="003F7DE6" w:rsidRPr="00BE2B90" w:rsidRDefault="003F7DE6" w:rsidP="003F7DE6">
      <w:pPr>
        <w:tabs>
          <w:tab w:val="left" w:pos="0"/>
        </w:tabs>
        <w:suppressAutoHyphens/>
        <w:spacing w:before="90" w:after="54"/>
      </w:pPr>
    </w:p>
    <w:p w:rsidR="003F7DE6" w:rsidRPr="00BE2B90" w:rsidRDefault="003F7DE6" w:rsidP="003F7DE6"/>
    <w:p w:rsidR="003F7DE6" w:rsidRPr="00BE2B90" w:rsidRDefault="003F7DE6" w:rsidP="003F7DE6"/>
    <w:p w:rsidR="003F7DE6" w:rsidRPr="00BE2B90" w:rsidRDefault="003F7DE6" w:rsidP="003F7DE6">
      <w:pPr>
        <w:rPr>
          <w:b/>
          <w:sz w:val="18"/>
        </w:rPr>
      </w:pPr>
      <w:r w:rsidRPr="00BE2B90">
        <w:rPr>
          <w:b/>
        </w:rPr>
        <w:t>List of Sources, Agencies and Persons Consulted</w:t>
      </w:r>
      <w:r w:rsidRPr="00BE2B90">
        <w:rPr>
          <w:b/>
          <w:sz w:val="22"/>
        </w:rPr>
        <w:t xml:space="preserve"> </w:t>
      </w:r>
      <w:r w:rsidRPr="00BE2B90">
        <w:rPr>
          <w:sz w:val="18"/>
        </w:rPr>
        <w:t>[40 CFR 1508.9(b)]</w:t>
      </w:r>
      <w:r w:rsidRPr="00BE2B90">
        <w:rPr>
          <w:b/>
          <w:sz w:val="18"/>
        </w:rPr>
        <w:t>:</w:t>
      </w:r>
    </w:p>
    <w:p w:rsidR="003F7DE6" w:rsidRPr="00BE2B90" w:rsidRDefault="003F7DE6" w:rsidP="003F7DE6"/>
    <w:p w:rsidR="003F7DE6" w:rsidRPr="00BE2B90" w:rsidRDefault="003F7DE6" w:rsidP="003F7DE6">
      <w:pPr>
        <w:rPr>
          <w:b/>
        </w:rPr>
      </w:pPr>
    </w:p>
    <w:p w:rsidR="003F7DE6" w:rsidRPr="00BE2B90" w:rsidRDefault="003F7DE6" w:rsidP="003F7DE6">
      <w:pPr>
        <w:rPr>
          <w:b/>
        </w:rPr>
      </w:pPr>
    </w:p>
    <w:p w:rsidR="003F7DE6" w:rsidRPr="00BE2B90" w:rsidRDefault="003F7DE6" w:rsidP="003F7DE6">
      <w:pPr>
        <w:rPr>
          <w:b/>
          <w:sz w:val="22"/>
          <w:szCs w:val="22"/>
        </w:rPr>
      </w:pPr>
      <w:r w:rsidRPr="00BE2B90">
        <w:rPr>
          <w:b/>
        </w:rPr>
        <w:t>List of Permits Obtained:</w:t>
      </w:r>
      <w:r w:rsidRPr="00BE2B90">
        <w:rPr>
          <w:b/>
          <w:sz w:val="22"/>
          <w:szCs w:val="22"/>
        </w:rPr>
        <w:t xml:space="preserve"> </w:t>
      </w:r>
    </w:p>
    <w:p w:rsidR="003F7DE6" w:rsidRPr="00C4350E" w:rsidRDefault="003F7DE6" w:rsidP="003F7DE6">
      <w:pPr>
        <w:rPr>
          <w:b/>
        </w:rPr>
      </w:pPr>
    </w:p>
    <w:p w:rsidR="003F7DE6" w:rsidRPr="00C4350E" w:rsidRDefault="003F7DE6" w:rsidP="003F7DE6">
      <w:pPr>
        <w:rPr>
          <w:b/>
        </w:rPr>
      </w:pPr>
    </w:p>
    <w:p w:rsidR="003F7DE6" w:rsidRPr="00C4350E" w:rsidRDefault="003F7DE6" w:rsidP="003F7DE6">
      <w:pPr>
        <w:rPr>
          <w:b/>
        </w:rPr>
      </w:pPr>
      <w:r w:rsidRPr="00C4350E">
        <w:rPr>
          <w:b/>
        </w:rPr>
        <w:t xml:space="preserve">Public Outreach </w:t>
      </w:r>
      <w:r w:rsidRPr="00C4350E">
        <w:t xml:space="preserve">[24 CFR </w:t>
      </w:r>
      <w:r>
        <w:t xml:space="preserve">50.23 &amp; </w:t>
      </w:r>
      <w:r w:rsidRPr="00C4350E">
        <w:t>58.43]</w:t>
      </w:r>
      <w:r w:rsidRPr="00C4350E">
        <w:rPr>
          <w:b/>
        </w:rPr>
        <w:t>:</w:t>
      </w:r>
    </w:p>
    <w:p w:rsidR="003F7DE6" w:rsidRPr="00C4350E" w:rsidRDefault="003F7DE6" w:rsidP="003F7DE6">
      <w:pPr>
        <w:rPr>
          <w:b/>
        </w:rPr>
      </w:pPr>
    </w:p>
    <w:p w:rsidR="003F7DE6" w:rsidRPr="00C4350E" w:rsidRDefault="003F7DE6" w:rsidP="003F7DE6">
      <w:pPr>
        <w:rPr>
          <w:b/>
        </w:rPr>
      </w:pPr>
    </w:p>
    <w:p w:rsidR="003F7DE6" w:rsidRPr="00C4350E" w:rsidRDefault="003F7DE6" w:rsidP="003F7DE6">
      <w:pPr>
        <w:rPr>
          <w:b/>
        </w:rPr>
      </w:pPr>
    </w:p>
    <w:p w:rsidR="003F7DE6" w:rsidRPr="00C4350E" w:rsidRDefault="003F7DE6" w:rsidP="003F7DE6">
      <w:pPr>
        <w:rPr>
          <w:b/>
        </w:rPr>
      </w:pPr>
      <w:r w:rsidRPr="00C4350E">
        <w:rPr>
          <w:b/>
        </w:rPr>
        <w:t xml:space="preserve">Cumulative Impact Analysis </w:t>
      </w:r>
      <w:r w:rsidRPr="00C4350E">
        <w:t>[24 CFR 58.32]</w:t>
      </w:r>
      <w:r w:rsidRPr="00C4350E">
        <w:rPr>
          <w:b/>
        </w:rPr>
        <w:t xml:space="preserve">: </w:t>
      </w:r>
    </w:p>
    <w:p w:rsidR="003F7DE6" w:rsidRPr="00C4350E" w:rsidRDefault="003F7DE6" w:rsidP="003F7DE6">
      <w:pPr>
        <w:rPr>
          <w:b/>
        </w:rPr>
      </w:pPr>
    </w:p>
    <w:p w:rsidR="003F7DE6" w:rsidRPr="00C4350E" w:rsidRDefault="003F7DE6" w:rsidP="003F7DE6">
      <w:pPr>
        <w:rPr>
          <w:b/>
        </w:rPr>
      </w:pPr>
    </w:p>
    <w:p w:rsidR="003F7DE6" w:rsidRPr="00C4350E" w:rsidRDefault="003F7DE6" w:rsidP="003F7DE6">
      <w:pPr>
        <w:rPr>
          <w:b/>
        </w:rPr>
      </w:pPr>
    </w:p>
    <w:p w:rsidR="003F7DE6" w:rsidRPr="00C4350E" w:rsidRDefault="003F7DE6" w:rsidP="003F7DE6">
      <w:r w:rsidRPr="00C4350E">
        <w:rPr>
          <w:b/>
        </w:rPr>
        <w:t xml:space="preserve">Alternatives </w:t>
      </w:r>
      <w:r w:rsidRPr="00C4350E">
        <w:t>[24 CFR 58.40(e); 40 CFR 1508.9]</w:t>
      </w:r>
      <w:r w:rsidRPr="00C4350E">
        <w:rPr>
          <w:b/>
        </w:rPr>
        <w:t xml:space="preserve"> </w:t>
      </w:r>
    </w:p>
    <w:p w:rsidR="003F7DE6" w:rsidRPr="00C4350E" w:rsidRDefault="003F7DE6" w:rsidP="003F7DE6"/>
    <w:p w:rsidR="003F7DE6" w:rsidRPr="00C4350E" w:rsidRDefault="003F7DE6" w:rsidP="003F7DE6">
      <w:r w:rsidRPr="00C4350E">
        <w:tab/>
      </w:r>
    </w:p>
    <w:p w:rsidR="003F7DE6" w:rsidRPr="00C4350E" w:rsidRDefault="003F7DE6" w:rsidP="003F7DE6">
      <w:pPr>
        <w:rPr>
          <w:b/>
        </w:rPr>
      </w:pPr>
    </w:p>
    <w:p w:rsidR="003F7DE6" w:rsidRPr="00C4350E" w:rsidRDefault="003F7DE6" w:rsidP="003F7DE6">
      <w:r w:rsidRPr="00C4350E">
        <w:rPr>
          <w:b/>
        </w:rPr>
        <w:t xml:space="preserve">No Action Alternative </w:t>
      </w:r>
      <w:r w:rsidRPr="00C4350E">
        <w:t>[24 CFR 58.40(e)]:</w:t>
      </w:r>
    </w:p>
    <w:p w:rsidR="003F7DE6" w:rsidRPr="00C4350E" w:rsidRDefault="003F7DE6" w:rsidP="003F7DE6">
      <w:pPr>
        <w:rPr>
          <w:b/>
        </w:rPr>
      </w:pPr>
    </w:p>
    <w:p w:rsidR="003F7DE6" w:rsidRPr="00BE2B90" w:rsidRDefault="003F7DE6" w:rsidP="003F7DE6">
      <w:pPr>
        <w:rPr>
          <w:b/>
          <w:sz w:val="20"/>
        </w:rPr>
      </w:pPr>
    </w:p>
    <w:p w:rsidR="003F7DE6" w:rsidRPr="00BE2B90" w:rsidRDefault="003F7DE6" w:rsidP="003F7DE6">
      <w:pPr>
        <w:tabs>
          <w:tab w:val="left" w:pos="0"/>
        </w:tabs>
        <w:suppressAutoHyphens/>
        <w:spacing w:before="90" w:after="54"/>
        <w:rPr>
          <w:b/>
        </w:rPr>
      </w:pPr>
    </w:p>
    <w:p w:rsidR="003F7DE6" w:rsidRPr="00BE2B90" w:rsidRDefault="003F7DE6" w:rsidP="003F7DE6">
      <w:pPr>
        <w:tabs>
          <w:tab w:val="left" w:pos="0"/>
        </w:tabs>
        <w:suppressAutoHyphens/>
        <w:spacing w:before="90" w:after="54"/>
        <w:rPr>
          <w:b/>
        </w:rPr>
      </w:pPr>
      <w:r w:rsidRPr="00BE2B90">
        <w:rPr>
          <w:b/>
        </w:rPr>
        <w:t xml:space="preserve">Summary of Findings and Conclusions: </w:t>
      </w:r>
    </w:p>
    <w:p w:rsidR="003F7DE6" w:rsidRPr="00BE2B90" w:rsidRDefault="003F7DE6" w:rsidP="003F7DE6">
      <w:pPr>
        <w:rPr>
          <w:b/>
        </w:rPr>
      </w:pPr>
    </w:p>
    <w:p w:rsidR="00E902CD" w:rsidRPr="003F7DE6" w:rsidRDefault="003F7DE6" w:rsidP="003F7DE6">
      <w:pPr>
        <w:tabs>
          <w:tab w:val="left" w:pos="1565"/>
        </w:tabs>
        <w:rPr>
          <w:b/>
        </w:rPr>
      </w:pPr>
      <w:r>
        <w:rPr>
          <w:b/>
        </w:rPr>
        <w:tab/>
      </w:r>
    </w:p>
    <w:sectPr w:rsidR="00E902CD" w:rsidRPr="003F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E6"/>
    <w:rsid w:val="002131A7"/>
    <w:rsid w:val="003F7DE6"/>
    <w:rsid w:val="005617FE"/>
    <w:rsid w:val="009D6EE3"/>
    <w:rsid w:val="00C07B39"/>
    <w:rsid w:val="00E42FCF"/>
    <w:rsid w:val="00F7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E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E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2488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Factors to Consider in an Environmental Assessment</dc:title>
  <dc:creator>HUD</dc:creator>
  <cp:lastModifiedBy>Mina Bakhtiar</cp:lastModifiedBy>
  <cp:revision>2</cp:revision>
  <dcterms:created xsi:type="dcterms:W3CDTF">2014-07-23T17:13:00Z</dcterms:created>
  <dcterms:modified xsi:type="dcterms:W3CDTF">2014-07-23T17:13:00Z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-801320731</vt:i4>
  </property>
  <property fmtid="{D5CDD505-2E9C-101B-9397-08002B2CF9AE}" pid="3" name="_NewReviewCycle">
    <vt:lpwstr/>
  </property>
  <property fmtid="{D5CDD505-2E9C-101B-9397-08002B2CF9AE}" pid="4" name="_EmailSubject">
    <vt:lpwstr>New resource to add</vt:lpwstr>
  </property>
  <property fmtid="{D5CDD505-2E9C-101B-9397-08002B2CF9AE}" pid="5" name="_AuthorEmail">
    <vt:lpwstr>Kathryn.Au@hud.gov</vt:lpwstr>
  </property>
  <property fmtid="{D5CDD505-2E9C-101B-9397-08002B2CF9AE}" pid="6" name="_AuthorEmailDisplayName">
    <vt:lpwstr>Au, Kathryn</vt:lpwstr>
  </property>
  <property fmtid="{D5CDD505-2E9C-101B-9397-08002B2CF9AE}" pid="7" name="_ReviewingToolsShownOnce">
    <vt:lpwstr/>
  </property>
</Properties>
</file>